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0A45A" w14:textId="77777777" w:rsidR="00FD6588" w:rsidRDefault="00011947">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bookmarkStart w:id="0" w:name="_heading=h.1ksv4uv" w:colFirst="0" w:colLast="0"/>
      <w:bookmarkEnd w:id="0"/>
      <w:r>
        <w:rPr>
          <w:noProof/>
        </w:rPr>
        <mc:AlternateContent>
          <mc:Choice Requires="wpg">
            <w:drawing>
              <wp:anchor distT="0" distB="0" distL="114300" distR="114300" simplePos="0" relativeHeight="251658240" behindDoc="0" locked="0" layoutInCell="1" hidden="0" allowOverlap="1" wp14:anchorId="339DBFB1" wp14:editId="45CFC84F">
                <wp:simplePos x="0" y="0"/>
                <wp:positionH relativeFrom="page">
                  <wp:posOffset>447420</wp:posOffset>
                </wp:positionH>
                <wp:positionV relativeFrom="page">
                  <wp:posOffset>826844</wp:posOffset>
                </wp:positionV>
                <wp:extent cx="373075" cy="8468410"/>
                <wp:effectExtent l="0" t="0" r="0" b="0"/>
                <wp:wrapNone/>
                <wp:docPr id="123" name="Grup 123"/>
                <wp:cNvGraphicFramePr/>
                <a:graphic xmlns:a="http://schemas.openxmlformats.org/drawingml/2006/main">
                  <a:graphicData uri="http://schemas.microsoft.com/office/word/2010/wordprocessingGroup">
                    <wpg:wgp>
                      <wpg:cNvGrpSpPr/>
                      <wpg:grpSpPr>
                        <a:xfrm>
                          <a:off x="0" y="0"/>
                          <a:ext cx="373075" cy="8468410"/>
                          <a:chOff x="5159450" y="0"/>
                          <a:chExt cx="373100" cy="7560000"/>
                        </a:xfrm>
                      </wpg:grpSpPr>
                      <wpg:grpSp>
                        <wpg:cNvPr id="1" name="Grup 1"/>
                        <wpg:cNvGrpSpPr/>
                        <wpg:grpSpPr>
                          <a:xfrm>
                            <a:off x="5159463" y="0"/>
                            <a:ext cx="373075" cy="7560000"/>
                            <a:chOff x="5159463" y="0"/>
                            <a:chExt cx="373075" cy="7560000"/>
                          </a:xfrm>
                        </wpg:grpSpPr>
                        <wps:wsp>
                          <wps:cNvPr id="2" name="Dikdörtgen 2"/>
                          <wps:cNvSpPr/>
                          <wps:spPr>
                            <a:xfrm>
                              <a:off x="5159463" y="0"/>
                              <a:ext cx="373075" cy="7560000"/>
                            </a:xfrm>
                            <a:prstGeom prst="rect">
                              <a:avLst/>
                            </a:prstGeom>
                            <a:noFill/>
                            <a:ln>
                              <a:noFill/>
                            </a:ln>
                          </wps:spPr>
                          <wps:txbx>
                            <w:txbxContent>
                              <w:p w14:paraId="4198DA33"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g:grpSp>
                          <wpg:cNvPr id="3" name="Grup 3"/>
                          <wpg:cNvGrpSpPr/>
                          <wpg:grpSpPr>
                            <a:xfrm>
                              <a:off x="5159463" y="0"/>
                              <a:ext cx="373075" cy="7560000"/>
                              <a:chOff x="5159463" y="0"/>
                              <a:chExt cx="373075" cy="7560000"/>
                            </a:xfrm>
                          </wpg:grpSpPr>
                          <wps:wsp>
                            <wps:cNvPr id="4" name="Dikdörtgen 4"/>
                            <wps:cNvSpPr/>
                            <wps:spPr>
                              <a:xfrm>
                                <a:off x="5159463" y="0"/>
                                <a:ext cx="373075" cy="7560000"/>
                              </a:xfrm>
                              <a:prstGeom prst="rect">
                                <a:avLst/>
                              </a:prstGeom>
                              <a:noFill/>
                              <a:ln>
                                <a:noFill/>
                              </a:ln>
                            </wps:spPr>
                            <wps:txbx>
                              <w:txbxContent>
                                <w:p w14:paraId="7B0245A8"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g:grpSp>
                            <wpg:cNvPr id="5" name="Grup 5"/>
                            <wpg:cNvGrpSpPr/>
                            <wpg:grpSpPr>
                              <a:xfrm>
                                <a:off x="5159463" y="0"/>
                                <a:ext cx="373075" cy="7560000"/>
                                <a:chOff x="0" y="0"/>
                                <a:chExt cx="228600" cy="9144000"/>
                              </a:xfrm>
                            </wpg:grpSpPr>
                            <wps:wsp>
                              <wps:cNvPr id="6" name="Dikdörtgen 6"/>
                              <wps:cNvSpPr/>
                              <wps:spPr>
                                <a:xfrm>
                                  <a:off x="0" y="0"/>
                                  <a:ext cx="228600" cy="9144000"/>
                                </a:xfrm>
                                <a:prstGeom prst="rect">
                                  <a:avLst/>
                                </a:prstGeom>
                                <a:noFill/>
                                <a:ln>
                                  <a:noFill/>
                                </a:ln>
                              </wps:spPr>
                              <wps:txbx>
                                <w:txbxContent>
                                  <w:p w14:paraId="5C6197E3"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s:wsp>
                              <wps:cNvPr id="7" name="Dikdörtgen 7"/>
                              <wps:cNvSpPr/>
                              <wps:spPr>
                                <a:xfrm>
                                  <a:off x="0" y="0"/>
                                  <a:ext cx="228600" cy="8782050"/>
                                </a:xfrm>
                                <a:prstGeom prst="rect">
                                  <a:avLst/>
                                </a:prstGeom>
                                <a:solidFill>
                                  <a:srgbClr val="548135"/>
                                </a:solidFill>
                                <a:ln>
                                  <a:noFill/>
                                </a:ln>
                              </wps:spPr>
                              <wps:txbx>
                                <w:txbxContent>
                                  <w:p w14:paraId="32E220D2"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s:wsp>
                              <wps:cNvPr id="8" name="Dikdörtgen 8"/>
                              <wps:cNvSpPr/>
                              <wps:spPr>
                                <a:xfrm>
                                  <a:off x="0" y="8915400"/>
                                  <a:ext cx="228600" cy="228600"/>
                                </a:xfrm>
                                <a:prstGeom prst="rect">
                                  <a:avLst/>
                                </a:prstGeom>
                                <a:solidFill>
                                  <a:srgbClr val="548135"/>
                                </a:solidFill>
                                <a:ln>
                                  <a:noFill/>
                                </a:ln>
                              </wps:spPr>
                              <wps:txbx>
                                <w:txbxContent>
                                  <w:p w14:paraId="53630F15"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339DBFB1" id="Grup 123" o:spid="_x0000_s1026" style="position:absolute;margin-left:35.25pt;margin-top:65.1pt;width:29.4pt;height:666.8pt;z-index:251658240;mso-position-horizontal-relative:page;mso-position-vertical-relative:page" coordorigin="51594" coordsize="373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6YHQMAAJUPAAAOAAAAZHJzL2Uyb0RvYy54bWzcV1lu2zAQ/S/QOxD8b7RYshUhclAkjVEg&#10;aAOkPQBNUQsqiSpJL7lYL9CLdUgtllIHadzCcOoPWUNxmTfz+Ia8uNyWBVozIXNeRdg5szFiFeVx&#10;XqUR/vrl5l2AkVSkiknBKxbhBybx5fztm4tNHTKXZ7yImUAwSSXDTR3hTKk6tCxJM1YSecZrVsHH&#10;hIuSKDBFasWCbGD2srBc255aGy7iWnDKpITW6+Yjnpv5k4RR9TlJJFOoiDD4psxTmOdSP635BQlT&#10;Qeosp60b5AAvSpJXsGg/1TVRBK1E/ttUZU4FlzxRZ5SXFk+SnDKDAdA49iM0C8FXtcGShpu07sME&#10;oX0Up4OnpZ/WdwLlMeTOnWBUkRKStBCrGmkborOp0xA6LUR9X9+JtiFtLA14m4hS/wMUtDVxfejj&#10;yrYKUWiczCb2zMeIwqfAmwae0waeZpAdPcx3/HPPhwTtBtPsw264Y8M3PXzmT234ac+sbnFL+9i7&#10;1Bu97x3AMbwDwBkvpxCmnZf7IA58JOEY4njwCGIfocHwJyHCZpE7Psi/48N9RmpmaCZ1qttwuV24&#10;rvNv8c8fQqWsQm4TNdOv54MMJVBjDxleHq8eMAlrIdWC8RLplwgL2Mpmh5H1rVRN+rsueumK3+RF&#10;Ae0kLKpRA8ypW4AlnaP6TW2XW8NmGS55/ACgZU1vcljrlkh1RwTIgIPRBqQhwvL7igiGUfGxglif&#10;O54LbFZDQwyN5dAgFc04KA5VAqPGuFJGgRov368UT3KDSPvVONO6C0luWGzY/ZjQ4/16yG59eYJe&#10;MaG9fYT2/itCN0LeQXqtvIa9NahD/rGF+okq5LoBlJ6mCoECeM9VoSNI9LQL1FCip136Qcqfl+gR&#10;2K6YPQf1KOJsuNzXm5Pn8hHSPduX7tm/TXcwC1wbDmLD89WL0y15kce6HOsKJ0W6vCoEWhM4gvte&#10;4EzMjoaqPOr2x0Xb8KItdl25POHafQRewBWr0cuhDAQH8CI4d3zQNT2ShPvEoBWGEydHX9NPXDR2&#10;9xZz3GvvMHve4e4HraPL5dA2I3a36fkvAAAA//8DAFBLAwQUAAYACAAAACEA0C64veEAAAALAQAA&#10;DwAAAGRycy9kb3ducmV2LnhtbEyPTUvDQBCG74L/YRnBm91NYmuN2ZRS1FMRbAXxNk2mSWh2N2S3&#10;SfrvnZ70Nh8P7zyTrSbTioF63zirIZopEGQLVza20vC1f3tYgvABbYmts6ThQh5W+e1NhmnpRvtJ&#10;wy5UgkOsT1FDHUKXSumLmgz6mevI8u7oeoOB276SZY8jh5tWxkotpMHG8oUaO9rUVJx2Z6PhfcRx&#10;nUSvw/Z03Fx+9vOP721EWt/fTesXEIGm8AfDVZ/VIWengzvb0otWw5OaM8nzRMUgrkD8nIA4cPG4&#10;SJYg80z+/yH/BQAA//8DAFBLAQItABQABgAIAAAAIQC2gziS/gAAAOEBAAATAAAAAAAAAAAAAAAA&#10;AAAAAABbQ29udGVudF9UeXBlc10ueG1sUEsBAi0AFAAGAAgAAAAhADj9If/WAAAAlAEAAAsAAAAA&#10;AAAAAAAAAAAALwEAAF9yZWxzLy5yZWxzUEsBAi0AFAAGAAgAAAAhANASXpgdAwAAlQ8AAA4AAAAA&#10;AAAAAAAAAAAALgIAAGRycy9lMm9Eb2MueG1sUEsBAi0AFAAGAAgAAAAhANAuuL3hAAAACwEAAA8A&#10;AAAAAAAAAAAAAAAAdwUAAGRycy9kb3ducmV2LnhtbFBLBQYAAAAABAAEAPMAAACFBgAAAAA=&#10;">
                <v:group id="Grup 1" o:spid="_x0000_s1027" style="position:absolute;left:51594;width:3731;height:75600" coordorigin="51594" coordsize="3730,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2" o:spid="_x0000_s1028" style="position:absolute;left:51594;width:373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198DA33" w14:textId="77777777" w:rsidR="00011947" w:rsidRDefault="00011947">
                          <w:pPr>
                            <w:spacing w:after="0" w:line="240" w:lineRule="auto"/>
                            <w:textDirection w:val="btLr"/>
                          </w:pPr>
                        </w:p>
                      </w:txbxContent>
                    </v:textbox>
                  </v:rect>
                  <v:group id="Grup 3" o:spid="_x0000_s1029" style="position:absolute;left:51594;width:3731;height:75600" coordorigin="51594" coordsize="3730,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4" o:spid="_x0000_s1030" style="position:absolute;left:51594;width:373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B0245A8" w14:textId="77777777" w:rsidR="00011947" w:rsidRDefault="00011947">
                            <w:pPr>
                              <w:spacing w:after="0" w:line="240" w:lineRule="auto"/>
                              <w:textDirection w:val="btLr"/>
                            </w:pPr>
                          </w:p>
                        </w:txbxContent>
                      </v:textbox>
                    </v:rect>
                    <v:group id="Grup 5" o:spid="_x0000_s1031" style="position:absolute;left:51594;width:3731;height:75600"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Dikdörtgen 6" o:spid="_x0000_s1032"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C6197E3" w14:textId="77777777" w:rsidR="00011947" w:rsidRDefault="00011947">
                              <w:pPr>
                                <w:spacing w:after="0" w:line="240" w:lineRule="auto"/>
                                <w:textDirection w:val="btLr"/>
                              </w:pPr>
                            </w:p>
                          </w:txbxContent>
                        </v:textbox>
                      </v:rect>
                      <v:rect id="Dikdörtgen 7" o:spid="_x0000_s1033"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SDxAAAANoAAAAPAAAAZHJzL2Rvd25yZXYueG1sRI9Pa8JA&#10;FMTvhX6H5RV6KbqxB/9EV1FBKD1ITeP9mX0mabNvl+wa47d3C0KPw8z8hlmsetOIjlpfW1YwGiYg&#10;iAuray4V5N+7wRSED8gaG8uk4EYeVsvnpwWm2l75QF0WShEh7FNUUIXgUil9UZFBP7SOOHpn2xoM&#10;Ubal1C1eI9w08j1JxtJgzXGhQkfbiorf7GIUnL4mTTabbj91fswvbt9tft7cQanXl349BxGoD//h&#10;R/tDK5jA35V4A+TyDgAA//8DAFBLAQItABQABgAIAAAAIQDb4fbL7gAAAIUBAAATAAAAAAAAAAAA&#10;AAAAAAAAAABbQ29udGVudF9UeXBlc10ueG1sUEsBAi0AFAAGAAgAAAAhAFr0LFu/AAAAFQEAAAsA&#10;AAAAAAAAAAAAAAAAHwEAAF9yZWxzLy5yZWxzUEsBAi0AFAAGAAgAAAAhAMd9tIPEAAAA2gAAAA8A&#10;AAAAAAAAAAAAAAAABwIAAGRycy9kb3ducmV2LnhtbFBLBQYAAAAAAwADALcAAAD4AgAAAAA=&#10;" fillcolor="#548135" stroked="f">
                        <v:textbox inset="2.53958mm,2.53958mm,2.53958mm,2.53958mm">
                          <w:txbxContent>
                            <w:p w14:paraId="32E220D2" w14:textId="77777777" w:rsidR="00011947" w:rsidRDefault="00011947">
                              <w:pPr>
                                <w:spacing w:after="0" w:line="240" w:lineRule="auto"/>
                                <w:textDirection w:val="btLr"/>
                              </w:pPr>
                            </w:p>
                          </w:txbxContent>
                        </v:textbox>
                      </v:rect>
                      <v:rect id="Dikdörtgen 8" o:spid="_x0000_s1034"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DxwQAAANoAAAAPAAAAZHJzL2Rvd25yZXYueG1sRE/Pa8Iw&#10;FL4L/g/hCV5kpvOwuc5YXEGQHcbsuvtb82yrzUtoYu3+++Uw8Pjx/d5ko+nEQL1vLSt4XCYgiCur&#10;W64VlF/7hzUIH5A1dpZJwS95yLbTyQZTbW98pKEItYgh7FNU0ITgUil91ZBBv7SOOHIn2xsMEfa1&#10;1D3eYrjp5CpJnqTBlmNDg47yhqpLcTUKfj6fu+Jlnb/r8ru8uo/h7bxwR6Xms3H3CiLQGO7if/dB&#10;K4hb45V4A+T2DwAA//8DAFBLAQItABQABgAIAAAAIQDb4fbL7gAAAIUBAAATAAAAAAAAAAAAAAAA&#10;AAAAAABbQ29udGVudF9UeXBlc10ueG1sUEsBAi0AFAAGAAgAAAAhAFr0LFu/AAAAFQEAAAsAAAAA&#10;AAAAAAAAAAAAHwEAAF9yZWxzLy5yZWxzUEsBAi0AFAAGAAgAAAAhALbiIPHBAAAA2gAAAA8AAAAA&#10;AAAAAAAAAAAABwIAAGRycy9kb3ducmV2LnhtbFBLBQYAAAAAAwADALcAAAD1AgAAAAA=&#10;" fillcolor="#548135" stroked="f">
                        <v:textbox inset="2.53958mm,2.53958mm,2.53958mm,2.53958mm">
                          <w:txbxContent>
                            <w:p w14:paraId="53630F15" w14:textId="77777777" w:rsidR="00011947" w:rsidRDefault="00011947">
                              <w:pPr>
                                <w:spacing w:after="0" w:line="240" w:lineRule="auto"/>
                                <w:textDirection w:val="btLr"/>
                              </w:pPr>
                            </w:p>
                          </w:txbxContent>
                        </v:textbox>
                      </v:rect>
                    </v:group>
                  </v:group>
                </v:group>
                <w10:wrap anchorx="page" anchory="page"/>
              </v:group>
            </w:pict>
          </mc:Fallback>
        </mc:AlternateContent>
      </w:r>
    </w:p>
    <w:p w14:paraId="3FEE0A28"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2A0864F1"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1F15452C"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0E0B77BD"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68FD3D76"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562BD3B9" w14:textId="77777777" w:rsidR="00FD6588" w:rsidRDefault="00011947">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r>
        <w:rPr>
          <w:rFonts w:ascii="Times New Roman" w:eastAsia="Times New Roman" w:hAnsi="Times New Roman" w:cs="Times New Roman"/>
          <w:b/>
          <w:color w:val="2E75B5"/>
          <w:sz w:val="36"/>
          <w:szCs w:val="36"/>
        </w:rPr>
        <w:t>SAKARYA UYGULAMALI BİLİMLER ÜNİVERSİTESİ</w:t>
      </w:r>
    </w:p>
    <w:p w14:paraId="6A6643B6" w14:textId="77777777" w:rsidR="00FD6588" w:rsidRDefault="00FD6588">
      <w:pPr>
        <w:keepNext/>
        <w:keepLines/>
        <w:pBdr>
          <w:top w:val="nil"/>
          <w:left w:val="nil"/>
          <w:bottom w:val="nil"/>
          <w:right w:val="nil"/>
          <w:between w:val="nil"/>
        </w:pBdr>
        <w:tabs>
          <w:tab w:val="left" w:pos="3226"/>
        </w:tabs>
        <w:spacing w:after="120" w:line="240" w:lineRule="auto"/>
        <w:rPr>
          <w:rFonts w:ascii="Times New Roman" w:eastAsia="Times New Roman" w:hAnsi="Times New Roman" w:cs="Times New Roman"/>
          <w:b/>
          <w:color w:val="2E75B5"/>
          <w:sz w:val="36"/>
          <w:szCs w:val="36"/>
        </w:rPr>
      </w:pPr>
    </w:p>
    <w:p w14:paraId="70407F58" w14:textId="77777777" w:rsidR="00FD6588" w:rsidRDefault="00011947">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r>
        <w:rPr>
          <w:rFonts w:ascii="Times New Roman" w:eastAsia="Times New Roman" w:hAnsi="Times New Roman" w:cs="Times New Roman"/>
          <w:b/>
          <w:color w:val="2E75B5"/>
          <w:sz w:val="36"/>
          <w:szCs w:val="36"/>
        </w:rPr>
        <w:t>YABANCI DİLLER YÜKSEKOKULU</w:t>
      </w:r>
    </w:p>
    <w:p w14:paraId="75625830" w14:textId="77777777" w:rsidR="00FD6588" w:rsidRDefault="00FD6588">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p>
    <w:p w14:paraId="58DE2824" w14:textId="77777777" w:rsidR="00FD6588" w:rsidRDefault="00011947">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r>
        <w:rPr>
          <w:rFonts w:ascii="Times New Roman" w:eastAsia="Times New Roman" w:hAnsi="Times New Roman" w:cs="Times New Roman"/>
          <w:b/>
          <w:color w:val="2E75B5"/>
          <w:sz w:val="36"/>
          <w:szCs w:val="36"/>
        </w:rPr>
        <w:t>ÖĞRENCİ EL KİTABI</w:t>
      </w:r>
    </w:p>
    <w:p w14:paraId="5DB6CCE9" w14:textId="77777777" w:rsidR="00FD6588" w:rsidRDefault="00FD6588">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p>
    <w:p w14:paraId="48DFECB2" w14:textId="77777777" w:rsidR="00FD6588" w:rsidRDefault="00011947">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r>
        <w:rPr>
          <w:rFonts w:ascii="Times New Roman" w:eastAsia="Times New Roman" w:hAnsi="Times New Roman" w:cs="Times New Roman"/>
          <w:b/>
          <w:color w:val="2E75B5"/>
          <w:sz w:val="36"/>
          <w:szCs w:val="36"/>
        </w:rPr>
        <w:t>2024-2025</w:t>
      </w:r>
    </w:p>
    <w:p w14:paraId="518851A3"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75B0C669" w14:textId="77777777" w:rsidR="00FD6588" w:rsidRDefault="00011947">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r>
        <w:rPr>
          <w:noProof/>
        </w:rPr>
        <w:drawing>
          <wp:anchor distT="0" distB="0" distL="114300" distR="114300" simplePos="0" relativeHeight="251659264" behindDoc="0" locked="0" layoutInCell="1" hidden="0" allowOverlap="1" wp14:anchorId="4F4464D3" wp14:editId="0DDCE299">
            <wp:simplePos x="0" y="0"/>
            <wp:positionH relativeFrom="column">
              <wp:posOffset>2582546</wp:posOffset>
            </wp:positionH>
            <wp:positionV relativeFrom="paragraph">
              <wp:posOffset>193675</wp:posOffset>
            </wp:positionV>
            <wp:extent cx="741151" cy="920883"/>
            <wp:effectExtent l="0" t="0" r="0" b="0"/>
            <wp:wrapSquare wrapText="bothSides" distT="0" distB="0" distL="114300" distR="114300"/>
            <wp:docPr id="1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151" cy="920883"/>
                    </a:xfrm>
                    <a:prstGeom prst="rect">
                      <a:avLst/>
                    </a:prstGeom>
                    <a:ln/>
                  </pic:spPr>
                </pic:pic>
              </a:graphicData>
            </a:graphic>
          </wp:anchor>
        </w:drawing>
      </w:r>
    </w:p>
    <w:p w14:paraId="19B88F13"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58559927"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66E1516C"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6CFD776B"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52DB463F"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4122BAD3"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6C66059E" w14:textId="77777777" w:rsidR="00FD6588" w:rsidRDefault="00011947">
      <w:pPr>
        <w:keepNext/>
        <w:keepLines/>
        <w:spacing w:before="240"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Güncellenme Tarihi:Eylül-2024</w:t>
      </w:r>
    </w:p>
    <w:p w14:paraId="20F27DDB" w14:textId="77777777" w:rsidR="00FD6588" w:rsidRDefault="00FD6588">
      <w:pPr>
        <w:keepNext/>
        <w:keepLines/>
        <w:spacing w:before="240" w:after="0"/>
        <w:jc w:val="right"/>
        <w:rPr>
          <w:rFonts w:ascii="Times New Roman" w:eastAsia="Times New Roman" w:hAnsi="Times New Roman" w:cs="Times New Roman"/>
          <w:color w:val="2E75B5"/>
          <w:sz w:val="32"/>
          <w:szCs w:val="32"/>
        </w:rPr>
      </w:pPr>
    </w:p>
    <w:sdt>
      <w:sdtPr>
        <w:tag w:val="goog_rdk_0"/>
        <w:id w:val="-973060331"/>
      </w:sdtPr>
      <w:sdtEndPr/>
      <w:sdtContent>
        <w:p w14:paraId="11D2ECFD" w14:textId="77777777" w:rsidR="00FD6588" w:rsidRDefault="00011947">
          <w:pPr>
            <w:keepNext/>
            <w:keepLines/>
            <w:pBdr>
              <w:top w:val="nil"/>
              <w:left w:val="nil"/>
              <w:bottom w:val="nil"/>
              <w:right w:val="nil"/>
              <w:between w:val="nil"/>
            </w:pBdr>
            <w:spacing w:after="240" w:line="240"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İçindekiler</w:t>
          </w:r>
        </w:p>
      </w:sdtContent>
    </w:sdt>
    <w:sdt>
      <w:sdtPr>
        <w:id w:val="1465696479"/>
        <w:docPartObj>
          <w:docPartGallery w:val="Table of Contents"/>
          <w:docPartUnique/>
        </w:docPartObj>
      </w:sdtPr>
      <w:sdtEndPr/>
      <w:sdtContent>
        <w:p w14:paraId="63DA62C0" w14:textId="77777777" w:rsidR="00FD6588" w:rsidRDefault="00011947">
          <w:pPr>
            <w:pBdr>
              <w:top w:val="nil"/>
              <w:left w:val="nil"/>
              <w:bottom w:val="nil"/>
              <w:right w:val="nil"/>
              <w:between w:val="nil"/>
            </w:pBdr>
            <w:tabs>
              <w:tab w:val="right" w:pos="9062"/>
            </w:tabs>
            <w:spacing w:after="100"/>
            <w:rPr>
              <w:color w:val="000000"/>
            </w:rPr>
          </w:pPr>
          <w:r>
            <w:fldChar w:fldCharType="begin"/>
          </w:r>
          <w:r>
            <w:instrText xml:space="preserve"> TOC \h \u \z \t "Heading 1,1,Heading 2,2,Heading 3,3,Heading 4,4,Heading 5,5,Heading 6,6,"</w:instrText>
          </w:r>
          <w:r>
            <w:fldChar w:fldCharType="separate"/>
          </w:r>
          <w:hyperlink w:anchor="_heading=h.26in1rg">
            <w:r>
              <w:rPr>
                <w:rFonts w:ascii="Times New Roman" w:eastAsia="Times New Roman" w:hAnsi="Times New Roman" w:cs="Times New Roman"/>
                <w:b/>
                <w:color w:val="000000"/>
              </w:rPr>
              <w:t>Müdürün Mesajı</w:t>
            </w:r>
          </w:hyperlink>
          <w:hyperlink w:anchor="_heading=h.26in1rg">
            <w:r>
              <w:rPr>
                <w:color w:val="000000"/>
              </w:rPr>
              <w:tab/>
              <w:t>1</w:t>
            </w:r>
          </w:hyperlink>
        </w:p>
        <w:p w14:paraId="4C0B4C78" w14:textId="77777777" w:rsidR="00FD6588" w:rsidRDefault="00BF386C">
          <w:pPr>
            <w:pBdr>
              <w:top w:val="nil"/>
              <w:left w:val="nil"/>
              <w:bottom w:val="nil"/>
              <w:right w:val="nil"/>
              <w:between w:val="nil"/>
            </w:pBdr>
            <w:tabs>
              <w:tab w:val="right" w:pos="9062"/>
            </w:tabs>
            <w:spacing w:after="100"/>
            <w:rPr>
              <w:color w:val="000000"/>
            </w:rPr>
          </w:pPr>
          <w:hyperlink w:anchor="_heading=h.44sinio">
            <w:r w:rsidR="00011947">
              <w:rPr>
                <w:rFonts w:ascii="Times New Roman" w:eastAsia="Times New Roman" w:hAnsi="Times New Roman" w:cs="Times New Roman"/>
                <w:b/>
                <w:color w:val="000000"/>
              </w:rPr>
              <w:t>Misyon-Vizyon</w:t>
            </w:r>
          </w:hyperlink>
          <w:hyperlink w:anchor="_heading=h.44sinio">
            <w:r w:rsidR="00011947">
              <w:rPr>
                <w:color w:val="000000"/>
              </w:rPr>
              <w:tab/>
              <w:t>1</w:t>
            </w:r>
          </w:hyperlink>
        </w:p>
        <w:p w14:paraId="688186EF" w14:textId="77777777" w:rsidR="00FD6588" w:rsidRDefault="00BF386C">
          <w:pPr>
            <w:pBdr>
              <w:top w:val="nil"/>
              <w:left w:val="nil"/>
              <w:bottom w:val="nil"/>
              <w:right w:val="nil"/>
              <w:between w:val="nil"/>
            </w:pBdr>
            <w:tabs>
              <w:tab w:val="right" w:pos="9062"/>
            </w:tabs>
            <w:spacing w:after="100"/>
            <w:rPr>
              <w:color w:val="000000"/>
            </w:rPr>
          </w:pPr>
          <w:hyperlink w:anchor="_heading=h.5b4g60fql0xc">
            <w:r w:rsidR="00011947">
              <w:rPr>
                <w:b/>
                <w:color w:val="000000"/>
              </w:rPr>
              <w:t>Yüksekokulumuz Hakkında</w:t>
            </w:r>
          </w:hyperlink>
          <w:hyperlink w:anchor="_heading=h.5b4g60fql0xc">
            <w:r w:rsidR="00011947">
              <w:rPr>
                <w:color w:val="000000"/>
              </w:rPr>
              <w:tab/>
              <w:t>1</w:t>
            </w:r>
          </w:hyperlink>
        </w:p>
        <w:p w14:paraId="4C227BE1" w14:textId="77777777" w:rsidR="00FD6588" w:rsidRDefault="00BF386C">
          <w:pPr>
            <w:pBdr>
              <w:top w:val="nil"/>
              <w:left w:val="nil"/>
              <w:bottom w:val="nil"/>
              <w:right w:val="nil"/>
              <w:between w:val="nil"/>
            </w:pBdr>
            <w:tabs>
              <w:tab w:val="right" w:pos="9062"/>
            </w:tabs>
            <w:spacing w:after="100"/>
            <w:rPr>
              <w:color w:val="000000"/>
            </w:rPr>
          </w:pPr>
          <w:hyperlink w:anchor="_heading=h.z337ya">
            <w:r w:rsidR="00011947">
              <w:rPr>
                <w:rFonts w:ascii="Times New Roman" w:eastAsia="Times New Roman" w:hAnsi="Times New Roman" w:cs="Times New Roman"/>
                <w:b/>
                <w:color w:val="000000"/>
              </w:rPr>
              <w:t>Akademik Takvim</w:t>
            </w:r>
          </w:hyperlink>
          <w:hyperlink w:anchor="_heading=h.z337ya">
            <w:r w:rsidR="00011947">
              <w:rPr>
                <w:color w:val="000000"/>
              </w:rPr>
              <w:tab/>
              <w:t>3</w:t>
            </w:r>
          </w:hyperlink>
        </w:p>
        <w:p w14:paraId="61F746A5" w14:textId="77777777" w:rsidR="00FD6588" w:rsidRDefault="00BF386C">
          <w:pPr>
            <w:pBdr>
              <w:top w:val="nil"/>
              <w:left w:val="nil"/>
              <w:bottom w:val="nil"/>
              <w:right w:val="nil"/>
              <w:between w:val="nil"/>
            </w:pBdr>
            <w:tabs>
              <w:tab w:val="right" w:pos="9062"/>
            </w:tabs>
            <w:spacing w:after="100"/>
            <w:rPr>
              <w:color w:val="000000"/>
            </w:rPr>
          </w:pPr>
          <w:hyperlink w:anchor="_heading=h.3j2qqm3">
            <w:r w:rsidR="00011947">
              <w:rPr>
                <w:rFonts w:ascii="Times New Roman" w:eastAsia="Times New Roman" w:hAnsi="Times New Roman" w:cs="Times New Roman"/>
                <w:b/>
                <w:color w:val="000000"/>
              </w:rPr>
              <w:t>Zorunlu ve İsteğe Bağlı Hazırlık Sınıfı Olan Bölümler</w:t>
            </w:r>
          </w:hyperlink>
          <w:hyperlink w:anchor="_heading=h.3j2qqm3">
            <w:r w:rsidR="00011947">
              <w:rPr>
                <w:color w:val="000000"/>
              </w:rPr>
              <w:tab/>
              <w:t>4</w:t>
            </w:r>
          </w:hyperlink>
        </w:p>
        <w:p w14:paraId="665E14F6" w14:textId="77777777" w:rsidR="00FD6588" w:rsidRDefault="00BF386C">
          <w:pPr>
            <w:pBdr>
              <w:top w:val="nil"/>
              <w:left w:val="nil"/>
              <w:bottom w:val="nil"/>
              <w:right w:val="nil"/>
              <w:between w:val="nil"/>
            </w:pBdr>
            <w:tabs>
              <w:tab w:val="right" w:pos="9062"/>
            </w:tabs>
            <w:spacing w:after="100"/>
            <w:rPr>
              <w:color w:val="000000"/>
            </w:rPr>
          </w:pPr>
          <w:hyperlink w:anchor="_heading=h.1y810tw">
            <w:r w:rsidR="00011947">
              <w:rPr>
                <w:rFonts w:ascii="Times New Roman" w:eastAsia="Times New Roman" w:hAnsi="Times New Roman" w:cs="Times New Roman"/>
                <w:b/>
                <w:color w:val="000000"/>
              </w:rPr>
              <w:t>Hazırlık Sınıfına Başvuru ve Kayıt</w:t>
            </w:r>
          </w:hyperlink>
          <w:hyperlink w:anchor="_heading=h.1y810tw">
            <w:r w:rsidR="00011947">
              <w:rPr>
                <w:color w:val="000000"/>
              </w:rPr>
              <w:tab/>
              <w:t>7</w:t>
            </w:r>
          </w:hyperlink>
        </w:p>
        <w:p w14:paraId="42570639" w14:textId="77777777" w:rsidR="00FD6588" w:rsidRDefault="00BF386C">
          <w:pPr>
            <w:pBdr>
              <w:top w:val="nil"/>
              <w:left w:val="nil"/>
              <w:bottom w:val="nil"/>
              <w:right w:val="nil"/>
              <w:between w:val="nil"/>
            </w:pBdr>
            <w:tabs>
              <w:tab w:val="right" w:pos="9062"/>
            </w:tabs>
            <w:spacing w:after="100"/>
            <w:rPr>
              <w:color w:val="000000"/>
            </w:rPr>
          </w:pPr>
          <w:hyperlink w:anchor="_heading=h.4i7ojhp">
            <w:r w:rsidR="00011947">
              <w:rPr>
                <w:rFonts w:ascii="Times New Roman" w:eastAsia="Times New Roman" w:hAnsi="Times New Roman" w:cs="Times New Roman"/>
                <w:b/>
                <w:color w:val="000000"/>
              </w:rPr>
              <w:t>Hazırlık Sınıfı Seviye Tespit Sınavı</w:t>
            </w:r>
          </w:hyperlink>
          <w:hyperlink w:anchor="_heading=h.4i7ojhp">
            <w:r w:rsidR="00011947">
              <w:rPr>
                <w:color w:val="000000"/>
              </w:rPr>
              <w:tab/>
              <w:t>7</w:t>
            </w:r>
          </w:hyperlink>
        </w:p>
        <w:p w14:paraId="1F967EEB" w14:textId="77777777" w:rsidR="00FD6588" w:rsidRDefault="00BF386C">
          <w:pPr>
            <w:pBdr>
              <w:top w:val="nil"/>
              <w:left w:val="nil"/>
              <w:bottom w:val="nil"/>
              <w:right w:val="nil"/>
              <w:between w:val="nil"/>
            </w:pBdr>
            <w:tabs>
              <w:tab w:val="right" w:pos="9062"/>
            </w:tabs>
            <w:spacing w:after="100"/>
            <w:rPr>
              <w:color w:val="000000"/>
            </w:rPr>
          </w:pPr>
          <w:hyperlink w:anchor="_heading=h.2xcytpi">
            <w:r w:rsidR="00011947">
              <w:rPr>
                <w:rFonts w:ascii="Times New Roman" w:eastAsia="Times New Roman" w:hAnsi="Times New Roman" w:cs="Times New Roman"/>
                <w:b/>
                <w:color w:val="000000"/>
              </w:rPr>
              <w:t>Yeterlik Sınavı</w:t>
            </w:r>
          </w:hyperlink>
          <w:hyperlink w:anchor="_heading=h.2xcytpi">
            <w:r w:rsidR="00011947">
              <w:rPr>
                <w:color w:val="000000"/>
              </w:rPr>
              <w:tab/>
              <w:t>8</w:t>
            </w:r>
          </w:hyperlink>
        </w:p>
        <w:p w14:paraId="6B8FB86A" w14:textId="77777777" w:rsidR="00FD6588" w:rsidRDefault="00BF386C">
          <w:pPr>
            <w:pBdr>
              <w:top w:val="nil"/>
              <w:left w:val="nil"/>
              <w:bottom w:val="nil"/>
              <w:right w:val="nil"/>
              <w:between w:val="nil"/>
            </w:pBdr>
            <w:tabs>
              <w:tab w:val="right" w:pos="9062"/>
            </w:tabs>
            <w:spacing w:after="100"/>
            <w:rPr>
              <w:color w:val="000000"/>
            </w:rPr>
          </w:pPr>
          <w:hyperlink w:anchor="_heading=h.1ci93xb">
            <w:r w:rsidR="00011947">
              <w:rPr>
                <w:rFonts w:ascii="Times New Roman" w:eastAsia="Times New Roman" w:hAnsi="Times New Roman" w:cs="Times New Roman"/>
                <w:b/>
                <w:color w:val="000000"/>
              </w:rPr>
              <w:t>Sınıfların Oluşturulması</w:t>
            </w:r>
          </w:hyperlink>
          <w:hyperlink w:anchor="_heading=h.1ci93xb">
            <w:r w:rsidR="00011947">
              <w:rPr>
                <w:color w:val="000000"/>
              </w:rPr>
              <w:tab/>
              <w:t>8</w:t>
            </w:r>
          </w:hyperlink>
        </w:p>
        <w:p w14:paraId="03A29972" w14:textId="77777777" w:rsidR="00FD6588" w:rsidRDefault="00BF386C">
          <w:pPr>
            <w:pBdr>
              <w:top w:val="nil"/>
              <w:left w:val="nil"/>
              <w:bottom w:val="nil"/>
              <w:right w:val="nil"/>
              <w:between w:val="nil"/>
            </w:pBdr>
            <w:tabs>
              <w:tab w:val="right" w:pos="9062"/>
            </w:tabs>
            <w:spacing w:after="100"/>
            <w:rPr>
              <w:color w:val="000000"/>
            </w:rPr>
          </w:pPr>
          <w:hyperlink w:anchor="_heading=h.3whwml4">
            <w:r w:rsidR="00011947">
              <w:rPr>
                <w:rFonts w:ascii="Times New Roman" w:eastAsia="Times New Roman" w:hAnsi="Times New Roman" w:cs="Times New Roman"/>
                <w:b/>
                <w:color w:val="000000"/>
              </w:rPr>
              <w:t>Hazırlık Sınıfı Ders Materyalleri / Kitaplar</w:t>
            </w:r>
          </w:hyperlink>
          <w:hyperlink w:anchor="_heading=h.3whwml4">
            <w:r w:rsidR="00011947">
              <w:rPr>
                <w:color w:val="000000"/>
              </w:rPr>
              <w:tab/>
              <w:t>9</w:t>
            </w:r>
          </w:hyperlink>
        </w:p>
        <w:p w14:paraId="0FE5634A" w14:textId="77777777" w:rsidR="00FD6588" w:rsidRDefault="00BF386C">
          <w:pPr>
            <w:pBdr>
              <w:top w:val="nil"/>
              <w:left w:val="nil"/>
              <w:bottom w:val="nil"/>
              <w:right w:val="nil"/>
              <w:between w:val="nil"/>
            </w:pBdr>
            <w:tabs>
              <w:tab w:val="right" w:pos="9062"/>
            </w:tabs>
            <w:spacing w:after="100"/>
            <w:rPr>
              <w:color w:val="000000"/>
            </w:rPr>
          </w:pPr>
          <w:hyperlink w:anchor="_heading=h.2bn6wsx">
            <w:r w:rsidR="00011947">
              <w:rPr>
                <w:rFonts w:ascii="Times New Roman" w:eastAsia="Times New Roman" w:hAnsi="Times New Roman" w:cs="Times New Roman"/>
                <w:b/>
                <w:color w:val="000000"/>
              </w:rPr>
              <w:t>Devamsızlık</w:t>
            </w:r>
          </w:hyperlink>
          <w:hyperlink w:anchor="_heading=h.2bn6wsx">
            <w:r w:rsidR="00011947">
              <w:rPr>
                <w:color w:val="000000"/>
              </w:rPr>
              <w:tab/>
              <w:t>9</w:t>
            </w:r>
          </w:hyperlink>
        </w:p>
        <w:p w14:paraId="6E1EBC30" w14:textId="77777777" w:rsidR="00FD6588" w:rsidRDefault="00BF386C">
          <w:pPr>
            <w:pBdr>
              <w:top w:val="nil"/>
              <w:left w:val="nil"/>
              <w:bottom w:val="nil"/>
              <w:right w:val="nil"/>
              <w:between w:val="nil"/>
            </w:pBdr>
            <w:tabs>
              <w:tab w:val="right" w:pos="9062"/>
            </w:tabs>
            <w:spacing w:after="100"/>
            <w:rPr>
              <w:color w:val="000000"/>
            </w:rPr>
          </w:pPr>
          <w:hyperlink w:anchor="_heading=h.qsh70q">
            <w:r w:rsidR="00011947">
              <w:rPr>
                <w:rFonts w:ascii="Times New Roman" w:eastAsia="Times New Roman" w:hAnsi="Times New Roman" w:cs="Times New Roman"/>
                <w:b/>
                <w:color w:val="000000"/>
              </w:rPr>
              <w:t>Ölçme-Değerlendirme</w:t>
            </w:r>
          </w:hyperlink>
          <w:hyperlink w:anchor="_heading=h.qsh70q">
            <w:r w:rsidR="00011947">
              <w:rPr>
                <w:color w:val="000000"/>
              </w:rPr>
              <w:tab/>
              <w:t>9</w:t>
            </w:r>
          </w:hyperlink>
        </w:p>
        <w:p w14:paraId="2C266105" w14:textId="77777777" w:rsidR="00FD6588" w:rsidRDefault="00BF386C">
          <w:pPr>
            <w:pBdr>
              <w:top w:val="nil"/>
              <w:left w:val="nil"/>
              <w:bottom w:val="nil"/>
              <w:right w:val="nil"/>
              <w:between w:val="nil"/>
            </w:pBdr>
            <w:tabs>
              <w:tab w:val="right" w:pos="9062"/>
            </w:tabs>
            <w:spacing w:after="100"/>
            <w:rPr>
              <w:color w:val="000000"/>
            </w:rPr>
          </w:pPr>
          <w:hyperlink w:anchor="_heading=h.1pxezwc">
            <w:r w:rsidR="00011947">
              <w:rPr>
                <w:rFonts w:ascii="Times New Roman" w:eastAsia="Times New Roman" w:hAnsi="Times New Roman" w:cs="Times New Roman"/>
                <w:b/>
                <w:color w:val="000000"/>
              </w:rPr>
              <w:t>Sınav Sonucuna İtiraz</w:t>
            </w:r>
          </w:hyperlink>
          <w:hyperlink w:anchor="_heading=h.1pxezwc">
            <w:r w:rsidR="00011947">
              <w:rPr>
                <w:color w:val="000000"/>
              </w:rPr>
              <w:tab/>
              <w:t>10</w:t>
            </w:r>
          </w:hyperlink>
        </w:p>
        <w:p w14:paraId="5764BFBA" w14:textId="77777777" w:rsidR="00FD6588" w:rsidRDefault="00BF386C">
          <w:pPr>
            <w:pBdr>
              <w:top w:val="nil"/>
              <w:left w:val="nil"/>
              <w:bottom w:val="nil"/>
              <w:right w:val="nil"/>
              <w:between w:val="nil"/>
            </w:pBdr>
            <w:tabs>
              <w:tab w:val="right" w:pos="9062"/>
            </w:tabs>
            <w:spacing w:after="100"/>
            <w:rPr>
              <w:color w:val="000000"/>
            </w:rPr>
          </w:pPr>
          <w:hyperlink w:anchor="_heading=h.3o7alnk">
            <w:r w:rsidR="00011947">
              <w:rPr>
                <w:rFonts w:ascii="Times New Roman" w:eastAsia="Times New Roman" w:hAnsi="Times New Roman" w:cs="Times New Roman"/>
                <w:b/>
                <w:color w:val="000000"/>
              </w:rPr>
              <w:t>Mazeret Sınavları</w:t>
            </w:r>
          </w:hyperlink>
          <w:hyperlink w:anchor="_heading=h.3o7alnk">
            <w:r w:rsidR="00011947">
              <w:rPr>
                <w:color w:val="000000"/>
              </w:rPr>
              <w:tab/>
              <w:t>10</w:t>
            </w:r>
          </w:hyperlink>
        </w:p>
        <w:p w14:paraId="4F1C2447" w14:textId="77777777" w:rsidR="00FD6588" w:rsidRDefault="00BF386C">
          <w:pPr>
            <w:pBdr>
              <w:top w:val="nil"/>
              <w:left w:val="nil"/>
              <w:bottom w:val="nil"/>
              <w:right w:val="nil"/>
              <w:between w:val="nil"/>
            </w:pBdr>
            <w:tabs>
              <w:tab w:val="right" w:pos="9062"/>
            </w:tabs>
            <w:spacing w:after="100"/>
            <w:rPr>
              <w:color w:val="000000"/>
            </w:rPr>
          </w:pPr>
          <w:hyperlink w:anchor="_heading=h.23ckvvd">
            <w:r w:rsidR="00011947">
              <w:rPr>
                <w:rFonts w:ascii="Times New Roman" w:eastAsia="Times New Roman" w:hAnsi="Times New Roman" w:cs="Times New Roman"/>
                <w:b/>
                <w:color w:val="000000"/>
              </w:rPr>
              <w:t>Hazırlık Sınıfı Sonrasındaki İşlemler</w:t>
            </w:r>
          </w:hyperlink>
          <w:hyperlink w:anchor="_heading=h.23ckvvd">
            <w:r w:rsidR="00011947">
              <w:rPr>
                <w:color w:val="000000"/>
              </w:rPr>
              <w:tab/>
              <w:t>10</w:t>
            </w:r>
          </w:hyperlink>
        </w:p>
        <w:p w14:paraId="05A88C3E" w14:textId="77777777" w:rsidR="00FD6588" w:rsidRDefault="00BF386C">
          <w:pPr>
            <w:pBdr>
              <w:top w:val="nil"/>
              <w:left w:val="nil"/>
              <w:bottom w:val="nil"/>
              <w:right w:val="nil"/>
              <w:between w:val="nil"/>
            </w:pBdr>
            <w:tabs>
              <w:tab w:val="right" w:pos="9062"/>
            </w:tabs>
            <w:spacing w:after="100"/>
            <w:rPr>
              <w:color w:val="000000"/>
            </w:rPr>
          </w:pPr>
          <w:hyperlink w:anchor="_heading=h.ihv636">
            <w:r w:rsidR="00011947">
              <w:rPr>
                <w:rFonts w:ascii="Times New Roman" w:eastAsia="Times New Roman" w:hAnsi="Times New Roman" w:cs="Times New Roman"/>
                <w:b/>
                <w:color w:val="000000"/>
              </w:rPr>
              <w:t>Katkı Payı / Öğrenim Ücreti</w:t>
            </w:r>
          </w:hyperlink>
          <w:hyperlink w:anchor="_heading=h.ihv636">
            <w:r w:rsidR="00011947">
              <w:rPr>
                <w:color w:val="000000"/>
              </w:rPr>
              <w:tab/>
              <w:t>11</w:t>
            </w:r>
          </w:hyperlink>
        </w:p>
        <w:p w14:paraId="2E18CED6" w14:textId="77777777" w:rsidR="00FD6588" w:rsidRDefault="00BF386C">
          <w:pPr>
            <w:pBdr>
              <w:top w:val="nil"/>
              <w:left w:val="nil"/>
              <w:bottom w:val="nil"/>
              <w:right w:val="nil"/>
              <w:between w:val="nil"/>
            </w:pBdr>
            <w:tabs>
              <w:tab w:val="right" w:pos="9062"/>
            </w:tabs>
            <w:spacing w:after="100"/>
            <w:rPr>
              <w:color w:val="000000"/>
            </w:rPr>
          </w:pPr>
          <w:hyperlink w:anchor="_heading=h.32hioqz">
            <w:r w:rsidR="00011947">
              <w:rPr>
                <w:rFonts w:ascii="Times New Roman" w:eastAsia="Times New Roman" w:hAnsi="Times New Roman" w:cs="Times New Roman"/>
                <w:b/>
                <w:color w:val="000000"/>
              </w:rPr>
              <w:t>Öğrencilerin Dikkat Etmesi Gereken Hususlar</w:t>
            </w:r>
          </w:hyperlink>
          <w:hyperlink w:anchor="_heading=h.32hioqz">
            <w:r w:rsidR="00011947">
              <w:rPr>
                <w:color w:val="000000"/>
              </w:rPr>
              <w:tab/>
              <w:t>11</w:t>
            </w:r>
          </w:hyperlink>
        </w:p>
        <w:p w14:paraId="08C3B6F2" w14:textId="77777777" w:rsidR="00FD6588" w:rsidRDefault="00011947">
          <w:pPr>
            <w:tabs>
              <w:tab w:val="right" w:pos="9071"/>
            </w:tabs>
            <w:spacing w:before="200" w:after="80" w:line="240" w:lineRule="auto"/>
            <w:rPr>
              <w:rFonts w:ascii="Times New Roman" w:eastAsia="Times New Roman" w:hAnsi="Times New Roman" w:cs="Times New Roman"/>
              <w:b/>
              <w:color w:val="000000"/>
            </w:rPr>
          </w:pPr>
          <w:r>
            <w:fldChar w:fldCharType="end"/>
          </w:r>
        </w:p>
      </w:sdtContent>
    </w:sdt>
    <w:p w14:paraId="574E152A" w14:textId="77777777" w:rsidR="00FD6588" w:rsidRDefault="00FD6588">
      <w:pPr>
        <w:pStyle w:val="Balk1"/>
        <w:rPr>
          <w:rFonts w:ascii="Times New Roman" w:eastAsia="Times New Roman" w:hAnsi="Times New Roman" w:cs="Times New Roman"/>
          <w:b/>
          <w:color w:val="000000"/>
          <w:sz w:val="24"/>
          <w:szCs w:val="24"/>
          <w:highlight w:val="yellow"/>
        </w:rPr>
      </w:pPr>
    </w:p>
    <w:p w14:paraId="698ECF63" w14:textId="77777777" w:rsidR="00FD6588" w:rsidRDefault="00FD6588">
      <w:pPr>
        <w:rPr>
          <w:rFonts w:ascii="Times New Roman" w:eastAsia="Times New Roman" w:hAnsi="Times New Roman" w:cs="Times New Roman"/>
          <w:highlight w:val="yellow"/>
        </w:rPr>
      </w:pPr>
    </w:p>
    <w:p w14:paraId="26B6EEB8" w14:textId="77777777" w:rsidR="00FD6588" w:rsidRDefault="00FD6588">
      <w:pPr>
        <w:rPr>
          <w:rFonts w:ascii="Times New Roman" w:eastAsia="Times New Roman" w:hAnsi="Times New Roman" w:cs="Times New Roman"/>
          <w:highlight w:val="yellow"/>
        </w:rPr>
      </w:pPr>
    </w:p>
    <w:p w14:paraId="52F0D5F2" w14:textId="77777777" w:rsidR="00FD6588" w:rsidRDefault="00FD6588">
      <w:pPr>
        <w:rPr>
          <w:rFonts w:ascii="Times New Roman" w:eastAsia="Times New Roman" w:hAnsi="Times New Roman" w:cs="Times New Roman"/>
          <w:highlight w:val="yellow"/>
        </w:rPr>
      </w:pPr>
    </w:p>
    <w:p w14:paraId="7C4C7B3A" w14:textId="77777777" w:rsidR="00FD6588" w:rsidRDefault="00FD6588">
      <w:pPr>
        <w:rPr>
          <w:rFonts w:ascii="Times New Roman" w:eastAsia="Times New Roman" w:hAnsi="Times New Roman" w:cs="Times New Roman"/>
          <w:highlight w:val="yellow"/>
        </w:rPr>
      </w:pPr>
    </w:p>
    <w:p w14:paraId="1D2069DE" w14:textId="77777777" w:rsidR="00FD6588" w:rsidRDefault="00FD6588">
      <w:pPr>
        <w:rPr>
          <w:rFonts w:ascii="Times New Roman" w:eastAsia="Times New Roman" w:hAnsi="Times New Roman" w:cs="Times New Roman"/>
          <w:highlight w:val="yellow"/>
        </w:rPr>
      </w:pPr>
    </w:p>
    <w:p w14:paraId="7F8A1E9F" w14:textId="77777777" w:rsidR="00FD6588" w:rsidRDefault="00FD6588">
      <w:pPr>
        <w:rPr>
          <w:rFonts w:ascii="Times New Roman" w:eastAsia="Times New Roman" w:hAnsi="Times New Roman" w:cs="Times New Roman"/>
          <w:highlight w:val="yellow"/>
        </w:rPr>
      </w:pPr>
    </w:p>
    <w:p w14:paraId="70C5A3B5" w14:textId="77777777" w:rsidR="00FD6588" w:rsidRDefault="00FD6588">
      <w:pPr>
        <w:rPr>
          <w:rFonts w:ascii="Times New Roman" w:eastAsia="Times New Roman" w:hAnsi="Times New Roman" w:cs="Times New Roman"/>
          <w:highlight w:val="yellow"/>
        </w:rPr>
      </w:pPr>
    </w:p>
    <w:p w14:paraId="692650F6" w14:textId="77777777" w:rsidR="00FD6588" w:rsidRDefault="00FD6588">
      <w:pPr>
        <w:rPr>
          <w:rFonts w:ascii="Times New Roman" w:eastAsia="Times New Roman" w:hAnsi="Times New Roman" w:cs="Times New Roman"/>
          <w:highlight w:val="yellow"/>
        </w:rPr>
      </w:pPr>
    </w:p>
    <w:p w14:paraId="7DFCD118" w14:textId="77777777" w:rsidR="00FD6588" w:rsidRDefault="00FD6588">
      <w:pPr>
        <w:rPr>
          <w:rFonts w:ascii="Times New Roman" w:eastAsia="Times New Roman" w:hAnsi="Times New Roman" w:cs="Times New Roman"/>
          <w:highlight w:val="yellow"/>
        </w:rPr>
      </w:pPr>
    </w:p>
    <w:p w14:paraId="66EE7CDA" w14:textId="77777777" w:rsidR="00FD6588" w:rsidRDefault="00FD6588">
      <w:pPr>
        <w:rPr>
          <w:rFonts w:ascii="Times New Roman" w:eastAsia="Times New Roman" w:hAnsi="Times New Roman" w:cs="Times New Roman"/>
          <w:highlight w:val="yellow"/>
        </w:rPr>
      </w:pPr>
    </w:p>
    <w:p w14:paraId="6638B034" w14:textId="77777777" w:rsidR="00FD6588" w:rsidRDefault="00FD6588">
      <w:pPr>
        <w:rPr>
          <w:rFonts w:ascii="Times New Roman" w:eastAsia="Times New Roman" w:hAnsi="Times New Roman" w:cs="Times New Roman"/>
          <w:highlight w:val="yellow"/>
        </w:rPr>
      </w:pPr>
    </w:p>
    <w:p w14:paraId="27CCA225" w14:textId="77777777" w:rsidR="00FD6588" w:rsidRDefault="00FD6588">
      <w:pPr>
        <w:rPr>
          <w:rFonts w:ascii="Times New Roman" w:eastAsia="Times New Roman" w:hAnsi="Times New Roman" w:cs="Times New Roman"/>
        </w:rPr>
      </w:pPr>
    </w:p>
    <w:p w14:paraId="70752474" w14:textId="77777777" w:rsidR="00FD6588" w:rsidRDefault="00FD6588">
      <w:pPr>
        <w:rPr>
          <w:rFonts w:ascii="Times New Roman" w:eastAsia="Times New Roman" w:hAnsi="Times New Roman" w:cs="Times New Roman"/>
        </w:rPr>
      </w:pPr>
    </w:p>
    <w:p w14:paraId="59046D20" w14:textId="77777777" w:rsidR="00FD6588" w:rsidRDefault="00011947">
      <w:pPr>
        <w:rPr>
          <w:rFonts w:ascii="Times New Roman" w:eastAsia="Times New Roman" w:hAnsi="Times New Roman" w:cs="Times New Roman"/>
          <w:highlight w:val="yellow"/>
        </w:rPr>
      </w:pPr>
      <w:r>
        <w:rPr>
          <w:rFonts w:ascii="Times New Roman" w:eastAsia="Times New Roman" w:hAnsi="Times New Roman" w:cs="Times New Roman"/>
        </w:rPr>
        <w:lastRenderedPageBreak/>
        <w:t xml:space="preserve">SUBÜ-YDYO Öğrenci El Kitabı her yıl güncellenmektedir. </w:t>
      </w:r>
    </w:p>
    <w:p w14:paraId="19DB4F8D"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1. Versiyon 2020-2021 Eylül</w:t>
      </w:r>
    </w:p>
    <w:p w14:paraId="0D878F6B"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2. Versiyon 2021-2022 Eylül</w:t>
      </w:r>
    </w:p>
    <w:p w14:paraId="2495C261"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3. Versiyon 2022-2023 Eylül</w:t>
      </w:r>
    </w:p>
    <w:p w14:paraId="204EDA28"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4. Versiyon 2023-2024 Eylül</w:t>
      </w:r>
    </w:p>
    <w:p w14:paraId="0C13FEFC"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5. Versiyon 2024-2025 Eylül</w:t>
      </w:r>
    </w:p>
    <w:p w14:paraId="7629C3D7" w14:textId="77777777" w:rsidR="00FD6588" w:rsidRDefault="00011947">
      <w:pPr>
        <w:rPr>
          <w:rFonts w:ascii="Times New Roman" w:eastAsia="Times New Roman" w:hAnsi="Times New Roman" w:cs="Times New Roman"/>
        </w:rPr>
        <w:sectPr w:rsidR="00FD6588">
          <w:headerReference w:type="default" r:id="rId9"/>
          <w:footerReference w:type="default" r:id="rId10"/>
          <w:pgSz w:w="11906" w:h="16838"/>
          <w:pgMar w:top="1417" w:right="1417" w:bottom="1417" w:left="1417" w:header="708" w:footer="708" w:gutter="0"/>
          <w:pgNumType w:start="1"/>
          <w:cols w:space="708"/>
          <w:titlePg/>
        </w:sectPr>
      </w:pPr>
      <w:r>
        <w:br w:type="page"/>
      </w:r>
    </w:p>
    <w:p w14:paraId="3B4AF515" w14:textId="77777777" w:rsidR="00FD6588" w:rsidRDefault="00011947">
      <w:pPr>
        <w:pStyle w:val="Balk1"/>
        <w:jc w:val="center"/>
        <w:rPr>
          <w:rFonts w:ascii="Times New Roman" w:eastAsia="Times New Roman" w:hAnsi="Times New Roman" w:cs="Times New Roman"/>
          <w:b/>
          <w:color w:val="000000"/>
          <w:sz w:val="40"/>
          <w:szCs w:val="40"/>
        </w:rPr>
      </w:pPr>
      <w:bookmarkStart w:id="1" w:name="_heading=h.26in1rg" w:colFirst="0" w:colLast="0"/>
      <w:bookmarkEnd w:id="1"/>
      <w:r>
        <w:rPr>
          <w:rFonts w:ascii="Times New Roman" w:eastAsia="Times New Roman" w:hAnsi="Times New Roman" w:cs="Times New Roman"/>
          <w:b/>
          <w:color w:val="000000"/>
          <w:sz w:val="40"/>
          <w:szCs w:val="40"/>
        </w:rPr>
        <w:lastRenderedPageBreak/>
        <w:t>Müdürün Mesajı</w:t>
      </w:r>
    </w:p>
    <w:p w14:paraId="45A908B6"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Değerli Öğrenciler,</w:t>
      </w:r>
    </w:p>
    <w:p w14:paraId="00BFFF0B"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Aramıza hoş geldiniz.</w:t>
      </w:r>
    </w:p>
    <w:p w14:paraId="60A80310"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Eğitim-öğretim serüveninizin en önemli basamağı olan, gelecek profesyonel hayatınızın gerekli bilgi, donanım, network, nitelik ve becerisini elde edeceğiniz ‘üniversiteye’ adım atmış bulunuyorsunuz. Hayallerinizin profesyonel dokunuşlarla nasıl gerçeğe dönüşeceğinin heyecan ve motivasyonu ile birlikte akademik birikim, bilgi ve uygulama deneyimleri birleşince bu başarınızın tetikleyici gücü olacaktır.</w:t>
      </w:r>
    </w:p>
    <w:p w14:paraId="288A7440"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iki yılda bir hız ve işlemci güçleri ikiye katlanırken maliyetlerinin de yarıya düşeceğini öngören” Moore İlkesinin bile çağımızın hızına ayak uydurmakta zorlandığını izlemekteyiz. İletişimin her geçen gün farklı boyut ve formatlara evirildiğini ama önemini daha da artırdığını biliyoruz. Yabancı Diller Yüksekokulu olarak uluslararasılaşmanın siz değerli öğrencilerimiz açısından önemini biliyor ve bu kapının anahtarının da yabancı dillerin elinde olduğunu hatırlatmak istiyoruz.</w:t>
      </w:r>
    </w:p>
    <w:p w14:paraId="629A8EB8"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Uzman akademik kadromuzla iletişimsel yaklaşımı odağa alarak, bağımsız öğrenmeyi destekleyen, güncel gelişmeleri ve öğrenci ihtiyaçlarını göz önüne alarak ders içi ve ders dışı aktiviteler ile kendisini güncelleyen dinamik bir eğitim ve öğretim programı sunuyoruz. Uluslararası düzeyde uygulanan kalite gereklilikleri doğrultusunda sizlerin akademik çalışmalarında ve profesyonel yaşamlarımızda İngilizceyi etkin bir şekilde kullanmanızı hedefliyoruz.</w:t>
      </w:r>
    </w:p>
    <w:p w14:paraId="5E621005"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Sizleri heyecan veren yeni dünyalara yelken açmak adına yüksekokulumuza bekliyoruz.</w:t>
      </w:r>
    </w:p>
    <w:p w14:paraId="730D6E39" w14:textId="77777777" w:rsidR="007863CD" w:rsidRDefault="007863CD">
      <w:pPr>
        <w:shd w:val="clear" w:color="auto" w:fill="FFFFFF"/>
        <w:spacing w:line="240" w:lineRule="auto"/>
        <w:jc w:val="both"/>
        <w:rPr>
          <w:rFonts w:ascii="Times New Roman" w:eastAsia="Times New Roman" w:hAnsi="Times New Roman" w:cs="Times New Roman"/>
          <w:sz w:val="24"/>
          <w:szCs w:val="24"/>
        </w:rPr>
      </w:pPr>
    </w:p>
    <w:p w14:paraId="654A7BD0"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Dr. Sinan Serdar ÖZKAN  </w:t>
      </w:r>
    </w:p>
    <w:p w14:paraId="757CC52F" w14:textId="77777777" w:rsidR="00FD6588" w:rsidRDefault="00FD6588">
      <w:pPr>
        <w:shd w:val="clear" w:color="auto" w:fill="FFFFFF"/>
        <w:spacing w:line="240" w:lineRule="auto"/>
        <w:jc w:val="both"/>
        <w:rPr>
          <w:rFonts w:ascii="Times New Roman" w:eastAsia="Times New Roman" w:hAnsi="Times New Roman" w:cs="Times New Roman"/>
          <w:sz w:val="24"/>
          <w:szCs w:val="24"/>
        </w:rPr>
      </w:pPr>
    </w:p>
    <w:p w14:paraId="4EA5881F" w14:textId="77777777" w:rsidR="007863CD" w:rsidRDefault="007863CD">
      <w:pPr>
        <w:shd w:val="clear" w:color="auto" w:fill="FFFFFF"/>
        <w:spacing w:line="240" w:lineRule="auto"/>
        <w:jc w:val="both"/>
        <w:rPr>
          <w:rFonts w:ascii="Times New Roman" w:eastAsia="Times New Roman" w:hAnsi="Times New Roman" w:cs="Times New Roman"/>
          <w:sz w:val="24"/>
          <w:szCs w:val="24"/>
        </w:rPr>
      </w:pPr>
    </w:p>
    <w:p w14:paraId="3F63E467" w14:textId="77777777" w:rsidR="007863CD" w:rsidRDefault="007863CD">
      <w:pPr>
        <w:shd w:val="clear" w:color="auto" w:fill="FFFFFF"/>
        <w:spacing w:line="240" w:lineRule="auto"/>
        <w:jc w:val="both"/>
        <w:rPr>
          <w:rFonts w:ascii="Times New Roman" w:eastAsia="Times New Roman" w:hAnsi="Times New Roman" w:cs="Times New Roman"/>
          <w:sz w:val="24"/>
          <w:szCs w:val="24"/>
        </w:rPr>
      </w:pPr>
    </w:p>
    <w:p w14:paraId="763E26C5"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2" w:name="_heading=h.44sinio" w:colFirst="0" w:colLast="0"/>
      <w:bookmarkEnd w:id="2"/>
      <w:r>
        <w:rPr>
          <w:rFonts w:ascii="Times New Roman" w:eastAsia="Times New Roman" w:hAnsi="Times New Roman" w:cs="Times New Roman"/>
          <w:b/>
          <w:color w:val="000000"/>
          <w:sz w:val="40"/>
          <w:szCs w:val="40"/>
        </w:rPr>
        <w:t>Misyon-Vizyon</w:t>
      </w:r>
    </w:p>
    <w:p w14:paraId="49624E39" w14:textId="77777777" w:rsidR="00FD6588" w:rsidRDefault="0001194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Misyon</w:t>
      </w:r>
    </w:p>
    <w:p w14:paraId="5B5FC7E2"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 zeminde günceli okuyan, değerlendiren, kendini yazılı, sözlü ve sosyal anlamda kolayca ifade edebilen bireylerin yetişmesinde gerekli olan yabancı dil yeterliliklerini uluslararası standartlarda geliştirmesinde modern eğitim-öğretim yöntem ve materyaller ile yardımcı olmaktır.</w:t>
      </w:r>
    </w:p>
    <w:p w14:paraId="04840784" w14:textId="77777777" w:rsidR="00FD6588" w:rsidRDefault="0001194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Vizyon</w:t>
      </w:r>
    </w:p>
    <w:p w14:paraId="58210155"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Verdiği ilhamı dünyaya farklı dillerde ifade edebilecek çok yönlü bireylerin yetiştiği ayrıcalıklı bir yüksekokul olmaktır.</w:t>
      </w:r>
    </w:p>
    <w:p w14:paraId="053D046E" w14:textId="77777777" w:rsidR="00FD6588" w:rsidRDefault="00FD6588">
      <w:pPr>
        <w:jc w:val="both"/>
        <w:rPr>
          <w:rFonts w:ascii="Times New Roman" w:eastAsia="Times New Roman" w:hAnsi="Times New Roman" w:cs="Times New Roman"/>
          <w:sz w:val="24"/>
          <w:szCs w:val="24"/>
        </w:rPr>
      </w:pPr>
    </w:p>
    <w:p w14:paraId="10DFAEAE" w14:textId="77777777" w:rsidR="007863CD" w:rsidRDefault="007863CD">
      <w:pPr>
        <w:jc w:val="both"/>
        <w:rPr>
          <w:rFonts w:ascii="Times New Roman" w:eastAsia="Times New Roman" w:hAnsi="Times New Roman" w:cs="Times New Roman"/>
          <w:sz w:val="24"/>
          <w:szCs w:val="24"/>
        </w:rPr>
      </w:pPr>
    </w:p>
    <w:p w14:paraId="703CFDF5" w14:textId="77777777" w:rsidR="00FD6588" w:rsidRPr="007863CD" w:rsidRDefault="00011947">
      <w:pPr>
        <w:pStyle w:val="Balk1"/>
        <w:jc w:val="center"/>
        <w:rPr>
          <w:b/>
          <w:color w:val="000000"/>
          <w:sz w:val="40"/>
          <w:szCs w:val="40"/>
        </w:rPr>
      </w:pPr>
      <w:bookmarkStart w:id="3" w:name="_heading=h.5b4g60fql0xc" w:colFirst="0" w:colLast="0"/>
      <w:bookmarkEnd w:id="3"/>
      <w:r w:rsidRPr="007863CD">
        <w:rPr>
          <w:rFonts w:ascii="Times New Roman" w:hAnsi="Times New Roman" w:cs="Times New Roman"/>
          <w:b/>
          <w:color w:val="000000"/>
          <w:sz w:val="40"/>
          <w:szCs w:val="40"/>
        </w:rPr>
        <w:lastRenderedPageBreak/>
        <w:t>Yüksekokulumuz Hakkında</w:t>
      </w:r>
    </w:p>
    <w:p w14:paraId="6EE79B69" w14:textId="77777777" w:rsidR="00FD6588" w:rsidRDefault="00FD6588"/>
    <w:p w14:paraId="4641EB47" w14:textId="78581831"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 xml:space="preserve">Yabancı Diller Yüksekokulu öncelikli olarak üniversitemiz öğrencilerinin yabancı dil gelişimlerinin Yüksek Öğretim Kurulu’nun (YÖK) belirlemiş olduğu seviyelere çıkarmayı hedefleyerek üniversitemiz ile </w:t>
      </w:r>
      <w:r w:rsidR="00B147A5">
        <w:rPr>
          <w:rFonts w:ascii="Times New Roman" w:eastAsia="Times New Roman" w:hAnsi="Times New Roman" w:cs="Times New Roman"/>
          <w:color w:val="333333"/>
          <w:sz w:val="25"/>
          <w:szCs w:val="25"/>
        </w:rPr>
        <w:t>eş zamanlı</w:t>
      </w:r>
      <w:r>
        <w:rPr>
          <w:rFonts w:ascii="Times New Roman" w:eastAsia="Times New Roman" w:hAnsi="Times New Roman" w:cs="Times New Roman"/>
          <w:color w:val="333333"/>
          <w:sz w:val="25"/>
          <w:szCs w:val="25"/>
        </w:rPr>
        <w:t xml:space="preserve"> kurulmuştur. Bu minvalde, üniversite bünyesindeki fakültelere ek olarak üniversitemizin bir çok Meslek Yüksek Okulu (MYO) bölümlerine kayıt yaptırmış öğrencilerine de isteğe bağlı hazırlık imkânı sunmaktadır.</w:t>
      </w:r>
    </w:p>
    <w:p w14:paraId="69EBDE6E"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Hazırlık sınıflarını başarı ile tamamlayanlar Avrupa Dilleri Ortak Çerçeve Programına (CEFR) uygun olarak B1+ seviyesinde kendisini yabancı dilde sözlü ve yazılı olarak ifade edebilecek ve seviyesine uygun metinleri okuyup anlayabilecektir.</w:t>
      </w:r>
    </w:p>
    <w:p w14:paraId="18C1016C"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Yüksekokulumuz ayrıca yabancı dil konusunda özel amaçlara hizmet verme hedefi olan Sağlık Bilimleri Fakültesi, Turizm Fakültesi ve Denizcilik MYO için farklı müfredatlar geliştirerek öğrencileri geleceğe ve mesleklerine hazırlamak adına önemli katkı sağlamaktadır.</w:t>
      </w:r>
    </w:p>
    <w:p w14:paraId="3F604F72" w14:textId="77777777" w:rsidR="00FD6588" w:rsidRDefault="00011947">
      <w:pPr>
        <w:shd w:val="clear" w:color="auto" w:fill="FFFFFF"/>
        <w:jc w:val="both"/>
        <w:rPr>
          <w:rFonts w:ascii="Times New Roman" w:eastAsia="Times New Roman" w:hAnsi="Times New Roman" w:cs="Times New Roman"/>
          <w:b/>
          <w:color w:val="333333"/>
          <w:sz w:val="25"/>
          <w:szCs w:val="25"/>
        </w:rPr>
      </w:pPr>
      <w:r>
        <w:rPr>
          <w:rFonts w:ascii="Times New Roman" w:eastAsia="Times New Roman" w:hAnsi="Times New Roman" w:cs="Times New Roman"/>
          <w:b/>
          <w:color w:val="333333"/>
          <w:sz w:val="25"/>
          <w:szCs w:val="25"/>
        </w:rPr>
        <w:t>Hedefler</w:t>
      </w:r>
    </w:p>
    <w:p w14:paraId="6CD49FA1"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Yüksekokulumuzda alanında uzman ve güçlü bir akademik kadro ile yenilikçi ve teknoloji-destekli öğretim yöntemleri kullanarak, öğrencilerimizin akademik hayatında ve iş hayatında çalışmalarını en etkili biçimde gerçekleştirmelerini sağlayacak düzeyde küresel anlamda geçerliliği olan yabancı dil seviyesine ve iletişim becerilerine ulaştırmayı hedefliyoruz.</w:t>
      </w:r>
    </w:p>
    <w:p w14:paraId="33FCCDD0" w14:textId="3F54C163" w:rsidR="00FD6588" w:rsidRDefault="00011947">
      <w:pPr>
        <w:shd w:val="clear" w:color="auto" w:fill="FFFFFF"/>
        <w:jc w:val="both"/>
        <w:rPr>
          <w:rFonts w:ascii="Times New Roman" w:eastAsia="Times New Roman" w:hAnsi="Times New Roman" w:cs="Times New Roman"/>
          <w:b/>
          <w:color w:val="333333"/>
          <w:sz w:val="25"/>
          <w:szCs w:val="25"/>
        </w:rPr>
      </w:pPr>
      <w:r>
        <w:rPr>
          <w:rFonts w:ascii="Times New Roman" w:eastAsia="Times New Roman" w:hAnsi="Times New Roman" w:cs="Times New Roman"/>
          <w:b/>
          <w:color w:val="333333"/>
          <w:sz w:val="25"/>
          <w:szCs w:val="25"/>
        </w:rPr>
        <w:t xml:space="preserve">Sektör </w:t>
      </w:r>
      <w:r w:rsidR="00FA067A">
        <w:rPr>
          <w:rFonts w:ascii="Times New Roman" w:eastAsia="Times New Roman" w:hAnsi="Times New Roman" w:cs="Times New Roman"/>
          <w:b/>
          <w:color w:val="333333"/>
          <w:sz w:val="25"/>
          <w:szCs w:val="25"/>
        </w:rPr>
        <w:t>İş birliği</w:t>
      </w:r>
    </w:p>
    <w:p w14:paraId="047074D1"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Hedeflerimize ulaşma noktasında hem üniversitemiz fakülte ve bölümleriyle hem de özel kuruluş temsilcileri ile yabancı dil ihtiyaçları konusunda sürekli temas halinde bulunulmakta böylelikle bölüm ve sektör talepleriyle kendimizi sürekli güncelleyip gelişen teknolojiye uygun olarak geliştirmekteyiz. Bu sayede öğrencilerimizin yerel, ulusal ve uluslararası anlamda daha aktif olacağı bir dönem geçirmesine yardımcı olarak geleceğe hazırlıyoruz.</w:t>
      </w:r>
    </w:p>
    <w:p w14:paraId="693E17A4" w14:textId="77777777" w:rsidR="00FD6588" w:rsidRDefault="00011947">
      <w:pPr>
        <w:shd w:val="clear" w:color="auto" w:fill="FFFFFF"/>
        <w:jc w:val="both"/>
        <w:rPr>
          <w:rFonts w:ascii="Times New Roman" w:eastAsia="Times New Roman" w:hAnsi="Times New Roman" w:cs="Times New Roman"/>
          <w:b/>
          <w:color w:val="333333"/>
          <w:sz w:val="25"/>
          <w:szCs w:val="25"/>
        </w:rPr>
      </w:pPr>
      <w:r>
        <w:rPr>
          <w:rFonts w:ascii="Times New Roman" w:eastAsia="Times New Roman" w:hAnsi="Times New Roman" w:cs="Times New Roman"/>
          <w:b/>
          <w:color w:val="333333"/>
          <w:sz w:val="25"/>
          <w:szCs w:val="25"/>
        </w:rPr>
        <w:t>Olanaklar</w:t>
      </w:r>
    </w:p>
    <w:p w14:paraId="0E1DE4BE"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Avrupa Dilleri Ortak Çerçeve Programı (CEFR) ile uyumlu bir şekilde tasarlanan programlarımızda öğrencilerimize Bilgisayar Destekli Temel İngilizce Öğretimi ile multimedya materyalleri eşliğinde pedagojik ilkelere dayalı öğrenme aktiviteleri, çeşitli alıştırmalar, gelişimi gösteren testler, bütünleşmiş okuma parçaları, video, ses ve grafikler ile ilgi çekici tema ve konular sunuyoruz.</w:t>
      </w:r>
    </w:p>
    <w:p w14:paraId="2BDD11A9" w14:textId="77777777" w:rsidR="00FD6588" w:rsidRDefault="00FD6588">
      <w:pPr>
        <w:shd w:val="clear" w:color="auto" w:fill="FFFFFF"/>
        <w:jc w:val="both"/>
        <w:rPr>
          <w:rFonts w:ascii="Times New Roman" w:eastAsia="Times New Roman" w:hAnsi="Times New Roman" w:cs="Times New Roman"/>
          <w:color w:val="333333"/>
          <w:sz w:val="25"/>
          <w:szCs w:val="25"/>
        </w:rPr>
      </w:pPr>
    </w:p>
    <w:p w14:paraId="5AFB428E" w14:textId="77777777" w:rsidR="00FD6588" w:rsidRDefault="00FD6588">
      <w:pPr>
        <w:shd w:val="clear" w:color="auto" w:fill="FFFFFF"/>
        <w:jc w:val="both"/>
        <w:rPr>
          <w:rFonts w:ascii="Times New Roman" w:eastAsia="Times New Roman" w:hAnsi="Times New Roman" w:cs="Times New Roman"/>
          <w:color w:val="333333"/>
          <w:sz w:val="25"/>
          <w:szCs w:val="25"/>
        </w:rPr>
      </w:pPr>
    </w:p>
    <w:p w14:paraId="74352A55" w14:textId="77777777" w:rsidR="00FD6588" w:rsidRDefault="00FD6588">
      <w:pPr>
        <w:shd w:val="clear" w:color="auto" w:fill="FFFFFF"/>
        <w:jc w:val="both"/>
        <w:rPr>
          <w:rFonts w:ascii="Times New Roman" w:eastAsia="Times New Roman" w:hAnsi="Times New Roman" w:cs="Times New Roman"/>
          <w:color w:val="333333"/>
          <w:sz w:val="25"/>
          <w:szCs w:val="25"/>
        </w:rPr>
      </w:pPr>
    </w:p>
    <w:p w14:paraId="36A5FC89" w14:textId="77777777" w:rsidR="00FD6588" w:rsidRDefault="00FD6588">
      <w:pPr>
        <w:shd w:val="clear" w:color="auto" w:fill="FFFFFF"/>
        <w:jc w:val="both"/>
      </w:pPr>
    </w:p>
    <w:p w14:paraId="18D5DEC7"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4" w:name="_heading=h.z337ya" w:colFirst="0" w:colLast="0"/>
      <w:bookmarkEnd w:id="4"/>
      <w:r>
        <w:rPr>
          <w:rFonts w:ascii="Times New Roman" w:eastAsia="Times New Roman" w:hAnsi="Times New Roman" w:cs="Times New Roman"/>
          <w:b/>
          <w:color w:val="000000"/>
          <w:sz w:val="40"/>
          <w:szCs w:val="40"/>
        </w:rPr>
        <w:lastRenderedPageBreak/>
        <w:t>Akademik Takvim</w:t>
      </w:r>
    </w:p>
    <w:p w14:paraId="5FD024F3" w14:textId="77777777" w:rsidR="00FD6588" w:rsidRDefault="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İngilizce hazırlık sınıflarında haftada 20 ders saati bulunmaktadır. Öğrenciler akademik yıl boyunca, her dönem 16 hafta olmak üzere, toplamda 32 hafta derslere katılır.</w:t>
      </w:r>
    </w:p>
    <w:p w14:paraId="4F266202" w14:textId="77777777" w:rsidR="00FD6588" w:rsidRDefault="00011947">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w:t>
      </w:r>
      <w:r w:rsidRPr="00B147A5">
        <w:rPr>
          <w:rFonts w:ascii="Times New Roman" w:eastAsia="Times New Roman" w:hAnsi="Times New Roman" w:cs="Times New Roman"/>
          <w:b/>
          <w:sz w:val="24"/>
          <w:szCs w:val="24"/>
        </w:rPr>
        <w:t>Üniversitelerin diğer birimlerinde her bir dönem 15 haftadan oluşmaktadır. Hazırlık sınıfı öğrencileri, barınma ile ilgili düzenlemelerini ve anlaşmalarını yaparken Hazırlık Sınıfı Akademik Takvimi’ni dikkate almalıdır.</w:t>
      </w:r>
    </w:p>
    <w:tbl>
      <w:tblPr>
        <w:tblStyle w:val="aff4"/>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5"/>
        <w:gridCol w:w="4755"/>
      </w:tblGrid>
      <w:tr w:rsidR="00FD6588" w14:paraId="12D7BEF4" w14:textId="77777777">
        <w:trPr>
          <w:trHeight w:val="615"/>
        </w:trPr>
        <w:tc>
          <w:tcPr>
            <w:tcW w:w="43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E8AB781"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Ön Kayıt (e-devlet ya da web sayfası)</w:t>
            </w:r>
          </w:p>
        </w:tc>
        <w:tc>
          <w:tcPr>
            <w:tcW w:w="475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AAE7BFE"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19 Ağustos 2024 Pazartesi – 04 Eylül 2024 Çarşamba</w:t>
            </w:r>
          </w:p>
        </w:tc>
      </w:tr>
      <w:tr w:rsidR="00FD6588" w14:paraId="347317B7"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9C55DE5"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Asil ve Yedek Listeler ilanı (web sayfası)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23B0106E"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06 Eylül 2024 Cuma</w:t>
            </w:r>
          </w:p>
        </w:tc>
      </w:tr>
      <w:tr w:rsidR="00FD6588" w14:paraId="29E13A7C"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E619375"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Asil Liste Kesin Kayıt (Yüz yüze-Yüksekokulda)</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4062D063"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09 Eylül 2024 Pazartesi -12 Eylül 2024 Perşembe</w:t>
            </w:r>
          </w:p>
        </w:tc>
      </w:tr>
      <w:tr w:rsidR="00FD6588" w14:paraId="760C2C39"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08D7CB1"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Yedek Kontenjanların İlanı (web sayfası)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0EF55D62"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13 Eylül 2024 Cuma</w:t>
            </w:r>
          </w:p>
        </w:tc>
      </w:tr>
      <w:tr w:rsidR="00FD6588" w14:paraId="71EE5865"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C098CAE"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Yedek Liste Kesin Kayıt (Yüz yüze-Yüksekokulda)</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2566C05C"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16 Eylül 2024 Pazartesi – 17 Eylül 2024 Salı</w:t>
            </w:r>
          </w:p>
        </w:tc>
      </w:tr>
      <w:tr w:rsidR="00FD6588" w14:paraId="6363F660"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FC205C3"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İngilizce Yeterlik Sınavı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3163F969"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24 Eylül 2024 Salı - 25 Eylül 2024 Çarşamba</w:t>
            </w:r>
          </w:p>
        </w:tc>
      </w:tr>
      <w:tr w:rsidR="00FD6588" w14:paraId="42702AC3"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CEFBAC9"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Sınıfların İlanı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63DD78CD"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27 Eylül 2024 Cuma</w:t>
            </w:r>
          </w:p>
        </w:tc>
      </w:tr>
      <w:tr w:rsidR="00FD6588" w14:paraId="77267060"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4254FF5"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Güz Yarıyılı Başlangıç</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06795109"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30 Eylül 2024 Pazartesi</w:t>
            </w:r>
          </w:p>
        </w:tc>
      </w:tr>
      <w:tr w:rsidR="00FD6588" w14:paraId="69378ADA"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8B2163A"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Hazırlık Programı İptal Başvurusu</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030B7296"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30 Eylül 2024 Pazartesi – 4 Ekim 2024 Cuma</w:t>
            </w:r>
          </w:p>
        </w:tc>
      </w:tr>
      <w:tr w:rsidR="00FD6588" w14:paraId="76AC9841"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2D6CD67"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İlk Ders ve Oryantasyon Etkinliği</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5592AABB"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01 Ekim 2024 Salı</w:t>
            </w:r>
          </w:p>
        </w:tc>
      </w:tr>
      <w:tr w:rsidR="00FD6588" w14:paraId="01482A97"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659EB06"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Seviye Tespit Sınavı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529A374B"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02 Ekim 2024 Çarşamba</w:t>
            </w:r>
          </w:p>
        </w:tc>
      </w:tr>
      <w:tr w:rsidR="00FD6588" w14:paraId="515343CC"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8969D60"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Seviye Sınıfların Oluşturulması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55204065"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04 Ekim 2024 Cuma</w:t>
            </w:r>
          </w:p>
        </w:tc>
      </w:tr>
      <w:tr w:rsidR="00FD6588" w14:paraId="781A0DED"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25CD28A"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Güz Yarıyılı Bitiş</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3E059B0D"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19 Ocak 2025 Pazar</w:t>
            </w:r>
          </w:p>
        </w:tc>
      </w:tr>
      <w:tr w:rsidR="00FD6588" w14:paraId="721B1CD0"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A952387"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Bahar Yarıyılı Başlangıç</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6680B135"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24 Şubat 2025 Pazartesi</w:t>
            </w:r>
          </w:p>
        </w:tc>
      </w:tr>
      <w:tr w:rsidR="00FD6588" w14:paraId="071A10B8"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52D3A3F"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Bahar Yarıyılı Bitiş</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03203EE9"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15 Haziran 2025 Pazar</w:t>
            </w:r>
          </w:p>
        </w:tc>
      </w:tr>
      <w:tr w:rsidR="00FD6588" w14:paraId="4CB22003"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E000C6F"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Yılsonu Sınavları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32E9C187"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16 Haziran 2025 Pazartesi - 27 Haziran 2025 Cuma</w:t>
            </w:r>
          </w:p>
        </w:tc>
      </w:tr>
    </w:tbl>
    <w:p w14:paraId="6882EB9E" w14:textId="77777777" w:rsidR="00FD6588" w:rsidRDefault="00FD6588">
      <w:pPr>
        <w:rPr>
          <w:rFonts w:ascii="Times New Roman" w:eastAsia="Times New Roman" w:hAnsi="Times New Roman" w:cs="Times New Roman"/>
          <w:sz w:val="24"/>
          <w:szCs w:val="24"/>
        </w:rPr>
      </w:pPr>
    </w:p>
    <w:p w14:paraId="0195EA5D" w14:textId="77777777" w:rsidR="00FD6588" w:rsidRDefault="00FD6588">
      <w:pPr>
        <w:rPr>
          <w:rFonts w:ascii="Times New Roman" w:eastAsia="Times New Roman" w:hAnsi="Times New Roman" w:cs="Times New Roman"/>
          <w:sz w:val="24"/>
          <w:szCs w:val="24"/>
        </w:rPr>
      </w:pPr>
    </w:p>
    <w:p w14:paraId="6F4C9CB7"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5" w:name="_heading=h.3j2qqm3" w:colFirst="0" w:colLast="0"/>
      <w:bookmarkEnd w:id="5"/>
      <w:r>
        <w:rPr>
          <w:rFonts w:ascii="Times New Roman" w:eastAsia="Times New Roman" w:hAnsi="Times New Roman" w:cs="Times New Roman"/>
          <w:b/>
          <w:color w:val="000000"/>
          <w:sz w:val="40"/>
          <w:szCs w:val="40"/>
        </w:rPr>
        <w:t>Zorunlu ve İsteğe Bağlı Hazırlık Sınıfı Olan Bölümler</w:t>
      </w:r>
    </w:p>
    <w:p w14:paraId="69251BC1" w14:textId="77777777" w:rsidR="007863CD" w:rsidRPr="007863CD" w:rsidRDefault="007863CD" w:rsidP="007863CD"/>
    <w:p w14:paraId="4FA6A97B" w14:textId="77777777" w:rsidR="00FD6588" w:rsidRDefault="00011947">
      <w:pPr>
        <w:widowControl w:val="0"/>
        <w:pBdr>
          <w:top w:val="nil"/>
          <w:left w:val="nil"/>
          <w:bottom w:val="nil"/>
          <w:right w:val="nil"/>
          <w:between w:val="nil"/>
        </w:pBdr>
        <w:spacing w:before="21" w:after="0" w:line="285" w:lineRule="auto"/>
        <w:ind w:right="7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Zorunlu İngilizce Hazırlık Sınıfı Olan Bölümler</w:t>
      </w:r>
    </w:p>
    <w:p w14:paraId="47C0C2E1" w14:textId="77777777" w:rsidR="00FD6588" w:rsidRDefault="0001194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Öğretiminin tamamı veya en az %30’u yabancı dille yürütülen programlarda hazırlık sınıfı uygulaması zorunludur. Üniversite tarafından talep edilen yabancı dil yeterliliğine sahip olmayan öğrenciler, söz konusu yeterlikleri sağlayana kadar ilgili ön lisans, lisans veya lisansüstü derslere başlayamazlar.</w:t>
      </w:r>
    </w:p>
    <w:p w14:paraId="4900FA7E" w14:textId="77777777" w:rsidR="00FD6588" w:rsidRDefault="00FD6588">
      <w:pPr>
        <w:widowControl w:val="0"/>
        <w:pBdr>
          <w:top w:val="nil"/>
          <w:left w:val="nil"/>
          <w:bottom w:val="nil"/>
          <w:right w:val="nil"/>
          <w:between w:val="nil"/>
        </w:pBdr>
        <w:spacing w:before="21" w:after="0" w:line="285" w:lineRule="auto"/>
        <w:ind w:right="760"/>
        <w:rPr>
          <w:rFonts w:ascii="Times New Roman" w:eastAsia="Times New Roman" w:hAnsi="Times New Roman" w:cs="Times New Roman"/>
          <w:color w:val="000000"/>
          <w:sz w:val="24"/>
          <w:szCs w:val="24"/>
        </w:rPr>
      </w:pPr>
    </w:p>
    <w:tbl>
      <w:tblPr>
        <w:tblStyle w:val="aff5"/>
        <w:tblW w:w="737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gridCol w:w="1701"/>
      </w:tblGrid>
      <w:tr w:rsidR="007863CD" w14:paraId="1F42A743" w14:textId="77777777" w:rsidTr="007863CD">
        <w:trPr>
          <w:trHeight w:val="340"/>
        </w:trPr>
        <w:tc>
          <w:tcPr>
            <w:tcW w:w="5669" w:type="dxa"/>
          </w:tcPr>
          <w:p w14:paraId="45969BEC" w14:textId="77777777" w:rsidR="007863CD" w:rsidRDefault="007863CD">
            <w:pPr>
              <w:pBdr>
                <w:top w:val="nil"/>
                <w:left w:val="nil"/>
                <w:bottom w:val="nil"/>
                <w:right w:val="nil"/>
                <w:between w:val="nil"/>
              </w:pBdr>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Kaynarca Uygulamalı Bilimler Fakültesi</w:t>
            </w:r>
          </w:p>
        </w:tc>
        <w:tc>
          <w:tcPr>
            <w:tcW w:w="1701" w:type="dxa"/>
          </w:tcPr>
          <w:p w14:paraId="3DE89902" w14:textId="77777777" w:rsidR="007863CD" w:rsidRDefault="007863CD">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7863CD" w14:paraId="7BBE467B" w14:textId="77777777" w:rsidTr="007863CD">
        <w:trPr>
          <w:trHeight w:val="340"/>
        </w:trPr>
        <w:tc>
          <w:tcPr>
            <w:tcW w:w="5669" w:type="dxa"/>
          </w:tcPr>
          <w:p w14:paraId="5B177E65" w14:textId="77777777" w:rsidR="007863CD" w:rsidRDefault="007863CD">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Uluslararası Ticaret ve Finansman</w:t>
            </w:r>
          </w:p>
        </w:tc>
        <w:tc>
          <w:tcPr>
            <w:tcW w:w="1701" w:type="dxa"/>
          </w:tcPr>
          <w:p w14:paraId="2F58C65A" w14:textId="77777777" w:rsidR="007863CD"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
                <w:id w:val="611633114"/>
              </w:sdtPr>
              <w:sdtEndPr/>
              <w:sdtContent>
                <w:r w:rsidR="007863CD">
                  <w:rPr>
                    <w:rFonts w:ascii="Gungsuh" w:eastAsia="Gungsuh" w:hAnsi="Gungsuh" w:cs="Gungsuh"/>
                    <w:color w:val="000000"/>
                    <w:sz w:val="24"/>
                    <w:szCs w:val="24"/>
                  </w:rPr>
                  <w:t>√</w:t>
                </w:r>
              </w:sdtContent>
            </w:sdt>
          </w:p>
        </w:tc>
      </w:tr>
    </w:tbl>
    <w:p w14:paraId="4DA2CA14" w14:textId="77777777" w:rsidR="00FD6588" w:rsidRDefault="00FD6588">
      <w:pPr>
        <w:spacing w:before="9"/>
        <w:rPr>
          <w:rFonts w:ascii="Times New Roman" w:eastAsia="Times New Roman" w:hAnsi="Times New Roman" w:cs="Times New Roman"/>
          <w:b/>
          <w:sz w:val="24"/>
          <w:szCs w:val="24"/>
        </w:rPr>
      </w:pPr>
    </w:p>
    <w:p w14:paraId="792F4298" w14:textId="77777777" w:rsidR="007863CD" w:rsidRDefault="007863CD">
      <w:pPr>
        <w:spacing w:before="9"/>
        <w:rPr>
          <w:rFonts w:ascii="Times New Roman" w:eastAsia="Times New Roman" w:hAnsi="Times New Roman" w:cs="Times New Roman"/>
          <w:b/>
          <w:sz w:val="24"/>
          <w:szCs w:val="24"/>
        </w:rPr>
      </w:pPr>
    </w:p>
    <w:p w14:paraId="251ABF8D"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Zorunlu yabancı dil hazırlık eğitimi alması gereken öğrencilerin, hazırlık sınıfından muaf sayılabilmeleri için aşağıda sayılan şartlardan en az birini yerine getirmiş olmaları gerekir:</w:t>
      </w:r>
    </w:p>
    <w:p w14:paraId="0E33414B" w14:textId="77777777" w:rsidR="00FD6588" w:rsidRDefault="00011947">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Öğretim yılı başında Yabancı Diller Yüksekokulu tarafından yapılan İngilizce yeterlik sınavından 100 puan üzerinden 70 veya üstü puan almış olmak.</w:t>
      </w:r>
    </w:p>
    <w:p w14:paraId="5F5C8F25" w14:textId="77777777" w:rsidR="00FD6588" w:rsidRDefault="00011947">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Yükseköğretim Kurulu tarafından kabul edilen ve yürürlükte olan, merkezi yabancı dil sınavları ile eşdeğerliği Yükseköğretim Kurulu tarafından kabul edilen yabancı dil sınavlarında CEFR kapsamında B2 düzeyinde yabancı dil bilgisine sahip olmak ve belgelemek.</w:t>
      </w:r>
    </w:p>
    <w:p w14:paraId="7CEC616B" w14:textId="77777777" w:rsidR="00FD6588" w:rsidRDefault="00011947">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En az son üç yılında, öğretim dili olarak belirlenen yabancı dilin anadili olarak konuşulduğu bir ülkede o ülke vatandaşlarının devam ettiği ortaöğretim kurumlarında eğitim görüp ortaöğretimini bu kurumlarda tamamlamış olmak.</w:t>
      </w:r>
    </w:p>
    <w:p w14:paraId="1362440E" w14:textId="77777777" w:rsidR="00FD6588" w:rsidRDefault="00011947">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 Üniversitenin veya başka bir üniversitenin son iki yılda ilgili yabancı dil hazırlık programına devam etmiş ve başarıyla tamamlamış olmak veya son iki yılda başka bir üniversitenin yaptığı ilgili yabancı dil yeterlik sınavını başarmış olmak. Ancak, üniversitenin uluslararası diğer eğitim kurumları ile ortak olarak yürüttüğü lisans ve ön lisans program öğrencileri için başka bir üniversitenin yaptığı yeterlik sınavını başarmış olmak kendilerine muafiyet sağlamaz.</w:t>
      </w:r>
    </w:p>
    <w:p w14:paraId="3BD97C11" w14:textId="77777777" w:rsidR="007863CD" w:rsidRDefault="007863CD">
      <w:pPr>
        <w:widowControl w:val="0"/>
        <w:pBdr>
          <w:top w:val="nil"/>
          <w:left w:val="nil"/>
          <w:bottom w:val="nil"/>
          <w:right w:val="nil"/>
          <w:between w:val="nil"/>
        </w:pBdr>
        <w:spacing w:before="21" w:after="0" w:line="285" w:lineRule="auto"/>
        <w:ind w:right="760"/>
        <w:rPr>
          <w:rFonts w:ascii="Times New Roman" w:eastAsia="Times New Roman" w:hAnsi="Times New Roman" w:cs="Times New Roman"/>
          <w:b/>
          <w:color w:val="000000"/>
          <w:sz w:val="24"/>
          <w:szCs w:val="24"/>
        </w:rPr>
      </w:pPr>
    </w:p>
    <w:p w14:paraId="21796DBF" w14:textId="77777777" w:rsidR="00FD6588" w:rsidRDefault="00011947">
      <w:pPr>
        <w:widowControl w:val="0"/>
        <w:pBdr>
          <w:top w:val="nil"/>
          <w:left w:val="nil"/>
          <w:bottom w:val="nil"/>
          <w:right w:val="nil"/>
          <w:between w:val="nil"/>
        </w:pBdr>
        <w:spacing w:before="21" w:after="0" w:line="285" w:lineRule="auto"/>
        <w:ind w:right="7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İsteğe Bağlı İngilizce Hazırlık Sınıfı Olan Bölümler</w:t>
      </w:r>
    </w:p>
    <w:p w14:paraId="4A73FC7F" w14:textId="77777777" w:rsidR="00FD6588" w:rsidRPr="007863CD" w:rsidRDefault="00011947" w:rsidP="007863CD">
      <w:pPr>
        <w:widowControl w:val="0"/>
        <w:pBdr>
          <w:top w:val="nil"/>
          <w:left w:val="nil"/>
          <w:bottom w:val="nil"/>
          <w:right w:val="nil"/>
          <w:between w:val="nil"/>
        </w:pBdr>
        <w:spacing w:before="21" w:after="0" w:line="28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İsteğe bağlı olarak İngilizce hazırlık eğitimi alma hakkı sunulan bölümler aşağıda sıralanmıştır. </w:t>
      </w:r>
      <w:r>
        <w:rPr>
          <w:rFonts w:ascii="Times New Roman" w:eastAsia="Times New Roman" w:hAnsi="Times New Roman" w:cs="Times New Roman"/>
          <w:color w:val="000000"/>
          <w:sz w:val="24"/>
          <w:szCs w:val="24"/>
          <w:u w:val="single"/>
        </w:rPr>
        <w:t>Bu bölümlerden birine yerleşen öğrenciler arasından İngilizce hazırlık eğitimi alacak olanlar; bölüme ayrılan kontenjan dâhilinde, üniversiteye yerleşme puanları esas alınarak yapılan sıralamaya göre belirlenir.</w:t>
      </w:r>
    </w:p>
    <w:tbl>
      <w:tblPr>
        <w:tblStyle w:val="aff6"/>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FD6588" w14:paraId="7A0A0BED" w14:textId="77777777">
        <w:trPr>
          <w:trHeight w:val="340"/>
          <w:jc w:val="center"/>
        </w:trPr>
        <w:tc>
          <w:tcPr>
            <w:tcW w:w="4535" w:type="dxa"/>
            <w:vAlign w:val="center"/>
          </w:tcPr>
          <w:p w14:paraId="5EAA723F" w14:textId="77777777" w:rsidR="00FD6588" w:rsidRDefault="00011947">
            <w:pPr>
              <w:pBdr>
                <w:top w:val="nil"/>
                <w:left w:val="nil"/>
                <w:bottom w:val="nil"/>
                <w:right w:val="nil"/>
                <w:between w:val="nil"/>
              </w:pBdr>
              <w:spacing w:before="107"/>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Teknoloji Fakültesi</w:t>
            </w:r>
          </w:p>
        </w:tc>
        <w:tc>
          <w:tcPr>
            <w:tcW w:w="1701" w:type="dxa"/>
            <w:vAlign w:val="center"/>
          </w:tcPr>
          <w:p w14:paraId="4BEDBA1F" w14:textId="77777777" w:rsidR="00FD6588" w:rsidRDefault="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FD6588" w14:paraId="029B2311" w14:textId="77777777">
        <w:trPr>
          <w:trHeight w:val="340"/>
          <w:jc w:val="center"/>
        </w:trPr>
        <w:tc>
          <w:tcPr>
            <w:tcW w:w="4535" w:type="dxa"/>
            <w:vAlign w:val="center"/>
          </w:tcPr>
          <w:p w14:paraId="6E788D0A"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Makine Mühendisliği</w:t>
            </w:r>
          </w:p>
        </w:tc>
        <w:tc>
          <w:tcPr>
            <w:tcW w:w="1701" w:type="dxa"/>
            <w:vAlign w:val="center"/>
          </w:tcPr>
          <w:p w14:paraId="21C7A1E9"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2"/>
                <w:id w:val="442496961"/>
              </w:sdtPr>
              <w:sdtEndPr/>
              <w:sdtContent>
                <w:r w:rsidR="00011947">
                  <w:rPr>
                    <w:rFonts w:ascii="Gungsuh" w:eastAsia="Gungsuh" w:hAnsi="Gungsuh" w:cs="Gungsuh"/>
                    <w:color w:val="000000"/>
                    <w:sz w:val="24"/>
                    <w:szCs w:val="24"/>
                  </w:rPr>
                  <w:t>√</w:t>
                </w:r>
              </w:sdtContent>
            </w:sdt>
          </w:p>
        </w:tc>
      </w:tr>
      <w:tr w:rsidR="00FD6588" w14:paraId="3C8B47B4" w14:textId="77777777">
        <w:trPr>
          <w:trHeight w:val="340"/>
          <w:jc w:val="center"/>
        </w:trPr>
        <w:tc>
          <w:tcPr>
            <w:tcW w:w="4535" w:type="dxa"/>
            <w:vAlign w:val="center"/>
          </w:tcPr>
          <w:p w14:paraId="149CF83A"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İnşaat Mühendisliği</w:t>
            </w:r>
          </w:p>
        </w:tc>
        <w:tc>
          <w:tcPr>
            <w:tcW w:w="1701" w:type="dxa"/>
            <w:vAlign w:val="center"/>
          </w:tcPr>
          <w:p w14:paraId="64EB93A0"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3"/>
                <w:id w:val="1889449518"/>
              </w:sdtPr>
              <w:sdtEndPr/>
              <w:sdtContent>
                <w:r w:rsidR="00011947">
                  <w:rPr>
                    <w:rFonts w:ascii="Gungsuh" w:eastAsia="Gungsuh" w:hAnsi="Gungsuh" w:cs="Gungsuh"/>
                    <w:color w:val="000000"/>
                    <w:sz w:val="24"/>
                    <w:szCs w:val="24"/>
                  </w:rPr>
                  <w:t>√</w:t>
                </w:r>
              </w:sdtContent>
            </w:sdt>
          </w:p>
        </w:tc>
      </w:tr>
      <w:tr w:rsidR="00FD6588" w14:paraId="29389CE5" w14:textId="77777777">
        <w:trPr>
          <w:trHeight w:val="340"/>
          <w:jc w:val="center"/>
        </w:trPr>
        <w:tc>
          <w:tcPr>
            <w:tcW w:w="4535" w:type="dxa"/>
            <w:vAlign w:val="center"/>
          </w:tcPr>
          <w:p w14:paraId="464A916B"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Elektrik -Elektronik Mühendisliği</w:t>
            </w:r>
          </w:p>
        </w:tc>
        <w:tc>
          <w:tcPr>
            <w:tcW w:w="1701" w:type="dxa"/>
            <w:vAlign w:val="center"/>
          </w:tcPr>
          <w:p w14:paraId="35B98539"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4"/>
                <w:id w:val="-1177496640"/>
              </w:sdtPr>
              <w:sdtEndPr/>
              <w:sdtContent>
                <w:r w:rsidR="00011947">
                  <w:rPr>
                    <w:rFonts w:ascii="Gungsuh" w:eastAsia="Gungsuh" w:hAnsi="Gungsuh" w:cs="Gungsuh"/>
                    <w:color w:val="000000"/>
                    <w:sz w:val="24"/>
                    <w:szCs w:val="24"/>
                  </w:rPr>
                  <w:t>√</w:t>
                </w:r>
              </w:sdtContent>
            </w:sdt>
          </w:p>
        </w:tc>
      </w:tr>
      <w:tr w:rsidR="00FD6588" w14:paraId="676F149F" w14:textId="77777777">
        <w:trPr>
          <w:trHeight w:val="340"/>
          <w:jc w:val="center"/>
        </w:trPr>
        <w:tc>
          <w:tcPr>
            <w:tcW w:w="4535" w:type="dxa"/>
            <w:vAlign w:val="center"/>
          </w:tcPr>
          <w:p w14:paraId="7BE7D813"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Mekatronik Mühendisliği</w:t>
            </w:r>
          </w:p>
        </w:tc>
        <w:tc>
          <w:tcPr>
            <w:tcW w:w="1701" w:type="dxa"/>
            <w:vAlign w:val="center"/>
          </w:tcPr>
          <w:p w14:paraId="08595DC5"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5"/>
                <w:id w:val="1620416870"/>
              </w:sdtPr>
              <w:sdtEndPr/>
              <w:sdtContent>
                <w:r w:rsidR="00011947">
                  <w:rPr>
                    <w:rFonts w:ascii="Gungsuh" w:eastAsia="Gungsuh" w:hAnsi="Gungsuh" w:cs="Gungsuh"/>
                    <w:color w:val="000000"/>
                    <w:sz w:val="24"/>
                    <w:szCs w:val="24"/>
                  </w:rPr>
                  <w:t>√</w:t>
                </w:r>
              </w:sdtContent>
            </w:sdt>
          </w:p>
        </w:tc>
      </w:tr>
      <w:tr w:rsidR="00FD6588" w14:paraId="79EF9019" w14:textId="77777777">
        <w:trPr>
          <w:trHeight w:val="340"/>
          <w:jc w:val="center"/>
        </w:trPr>
        <w:tc>
          <w:tcPr>
            <w:tcW w:w="4535" w:type="dxa"/>
            <w:vAlign w:val="center"/>
          </w:tcPr>
          <w:p w14:paraId="2B771199"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Metalurji ve Malzeme Mühendisliği</w:t>
            </w:r>
          </w:p>
        </w:tc>
        <w:tc>
          <w:tcPr>
            <w:tcW w:w="1701" w:type="dxa"/>
            <w:vAlign w:val="center"/>
          </w:tcPr>
          <w:p w14:paraId="11EADB66"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6"/>
                <w:id w:val="-695533313"/>
              </w:sdtPr>
              <w:sdtEndPr/>
              <w:sdtContent>
                <w:r w:rsidR="00011947">
                  <w:rPr>
                    <w:rFonts w:ascii="Gungsuh" w:eastAsia="Gungsuh" w:hAnsi="Gungsuh" w:cs="Gungsuh"/>
                    <w:color w:val="000000"/>
                    <w:sz w:val="24"/>
                    <w:szCs w:val="24"/>
                  </w:rPr>
                  <w:t>√</w:t>
                </w:r>
              </w:sdtContent>
            </w:sdt>
          </w:p>
        </w:tc>
      </w:tr>
      <w:tr w:rsidR="00FD6588" w14:paraId="07273193" w14:textId="77777777">
        <w:trPr>
          <w:trHeight w:val="340"/>
          <w:jc w:val="center"/>
        </w:trPr>
        <w:tc>
          <w:tcPr>
            <w:tcW w:w="4535" w:type="dxa"/>
            <w:vAlign w:val="center"/>
          </w:tcPr>
          <w:p w14:paraId="76780A30"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Bilgisayar Mühendisliği</w:t>
            </w:r>
          </w:p>
        </w:tc>
        <w:tc>
          <w:tcPr>
            <w:tcW w:w="1701" w:type="dxa"/>
            <w:vAlign w:val="center"/>
          </w:tcPr>
          <w:p w14:paraId="762BBE0F"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7"/>
                <w:id w:val="1276985939"/>
              </w:sdtPr>
              <w:sdtEndPr/>
              <w:sdtContent>
                <w:r w:rsidR="00011947">
                  <w:rPr>
                    <w:rFonts w:ascii="Gungsuh" w:eastAsia="Gungsuh" w:hAnsi="Gungsuh" w:cs="Gungsuh"/>
                    <w:color w:val="000000"/>
                    <w:sz w:val="24"/>
                    <w:szCs w:val="24"/>
                  </w:rPr>
                  <w:t>√</w:t>
                </w:r>
              </w:sdtContent>
            </w:sdt>
          </w:p>
        </w:tc>
      </w:tr>
    </w:tbl>
    <w:p w14:paraId="05A58C14" w14:textId="77777777" w:rsidR="00FD6588" w:rsidRDefault="00FD6588">
      <w:pPr>
        <w:spacing w:before="10"/>
        <w:rPr>
          <w:rFonts w:ascii="Times New Roman" w:eastAsia="Times New Roman" w:hAnsi="Times New Roman" w:cs="Times New Roman"/>
          <w:b/>
          <w:sz w:val="24"/>
          <w:szCs w:val="24"/>
        </w:rPr>
      </w:pPr>
    </w:p>
    <w:tbl>
      <w:tblPr>
        <w:tblStyle w:val="aff7"/>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FD6588" w14:paraId="07B5365A" w14:textId="77777777">
        <w:trPr>
          <w:trHeight w:val="340"/>
          <w:jc w:val="center"/>
        </w:trPr>
        <w:tc>
          <w:tcPr>
            <w:tcW w:w="4535" w:type="dxa"/>
          </w:tcPr>
          <w:p w14:paraId="3AFB8D2B" w14:textId="77777777" w:rsidR="00FD6588" w:rsidRDefault="00011947" w:rsidP="007863CD">
            <w:pPr>
              <w:pBdr>
                <w:top w:val="nil"/>
                <w:left w:val="nil"/>
                <w:bottom w:val="nil"/>
                <w:right w:val="nil"/>
                <w:between w:val="nil"/>
              </w:pBdr>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Uygulamalı Bilimler Fakültesi</w:t>
            </w:r>
          </w:p>
        </w:tc>
        <w:tc>
          <w:tcPr>
            <w:tcW w:w="1701" w:type="dxa"/>
            <w:vAlign w:val="center"/>
          </w:tcPr>
          <w:p w14:paraId="5F638369" w14:textId="77777777" w:rsidR="00FD6588" w:rsidRDefault="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FD6588" w14:paraId="07D325DF" w14:textId="77777777">
        <w:trPr>
          <w:trHeight w:val="340"/>
          <w:jc w:val="center"/>
        </w:trPr>
        <w:tc>
          <w:tcPr>
            <w:tcW w:w="4535" w:type="dxa"/>
          </w:tcPr>
          <w:p w14:paraId="4DF2E10D"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Uluslararası Ticaret ve Lojistik</w:t>
            </w:r>
          </w:p>
        </w:tc>
        <w:tc>
          <w:tcPr>
            <w:tcW w:w="1701" w:type="dxa"/>
          </w:tcPr>
          <w:p w14:paraId="79B09F10"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8"/>
                <w:id w:val="-388118262"/>
              </w:sdtPr>
              <w:sdtEndPr/>
              <w:sdtContent>
                <w:r w:rsidR="00011947">
                  <w:rPr>
                    <w:rFonts w:ascii="Gungsuh" w:eastAsia="Gungsuh" w:hAnsi="Gungsuh" w:cs="Gungsuh"/>
                    <w:color w:val="000000"/>
                    <w:sz w:val="24"/>
                    <w:szCs w:val="24"/>
                  </w:rPr>
                  <w:t>√</w:t>
                </w:r>
              </w:sdtContent>
            </w:sdt>
          </w:p>
        </w:tc>
      </w:tr>
      <w:tr w:rsidR="00FD6588" w14:paraId="57656A0D" w14:textId="77777777">
        <w:trPr>
          <w:trHeight w:val="340"/>
          <w:jc w:val="center"/>
        </w:trPr>
        <w:tc>
          <w:tcPr>
            <w:tcW w:w="4535" w:type="dxa"/>
          </w:tcPr>
          <w:p w14:paraId="4A6095A2"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Finans ve Bankacılık</w:t>
            </w:r>
          </w:p>
        </w:tc>
        <w:tc>
          <w:tcPr>
            <w:tcW w:w="1701" w:type="dxa"/>
          </w:tcPr>
          <w:p w14:paraId="76593579" w14:textId="77777777" w:rsidR="00FD6588" w:rsidRDefault="00BF386C">
            <w:pPr>
              <w:ind w:left="12"/>
              <w:jc w:val="center"/>
              <w:rPr>
                <w:rFonts w:ascii="Times New Roman" w:eastAsia="Times New Roman" w:hAnsi="Times New Roman" w:cs="Times New Roman"/>
                <w:sz w:val="24"/>
                <w:szCs w:val="24"/>
              </w:rPr>
            </w:pPr>
            <w:sdt>
              <w:sdtPr>
                <w:tag w:val="goog_rdk_9"/>
                <w:id w:val="-1238321160"/>
              </w:sdtPr>
              <w:sdtEndPr/>
              <w:sdtContent>
                <w:r w:rsidR="00011947">
                  <w:rPr>
                    <w:rFonts w:ascii="Gungsuh" w:eastAsia="Gungsuh" w:hAnsi="Gungsuh" w:cs="Gungsuh"/>
                    <w:sz w:val="24"/>
                    <w:szCs w:val="24"/>
                  </w:rPr>
                  <w:t>√</w:t>
                </w:r>
              </w:sdtContent>
            </w:sdt>
          </w:p>
        </w:tc>
      </w:tr>
    </w:tbl>
    <w:p w14:paraId="68A261BE" w14:textId="77777777" w:rsidR="00FD6588" w:rsidRDefault="00FD6588">
      <w:pPr>
        <w:spacing w:before="10"/>
        <w:rPr>
          <w:rFonts w:ascii="Times New Roman" w:eastAsia="Times New Roman" w:hAnsi="Times New Roman" w:cs="Times New Roman"/>
          <w:b/>
          <w:sz w:val="24"/>
          <w:szCs w:val="24"/>
        </w:rPr>
      </w:pPr>
    </w:p>
    <w:tbl>
      <w:tblPr>
        <w:tblStyle w:val="aff8"/>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FD6588" w14:paraId="7BB97851" w14:textId="77777777">
        <w:trPr>
          <w:trHeight w:val="340"/>
          <w:jc w:val="center"/>
        </w:trPr>
        <w:tc>
          <w:tcPr>
            <w:tcW w:w="4535" w:type="dxa"/>
          </w:tcPr>
          <w:p w14:paraId="388C9AE1" w14:textId="77777777" w:rsidR="00FD6588" w:rsidRDefault="00011947" w:rsidP="007863CD">
            <w:pPr>
              <w:pBdr>
                <w:top w:val="nil"/>
                <w:left w:val="nil"/>
                <w:bottom w:val="nil"/>
                <w:right w:val="nil"/>
                <w:between w:val="nil"/>
              </w:pBdr>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Turizm Fakültesi</w:t>
            </w:r>
          </w:p>
        </w:tc>
        <w:tc>
          <w:tcPr>
            <w:tcW w:w="1701" w:type="dxa"/>
            <w:vAlign w:val="center"/>
          </w:tcPr>
          <w:p w14:paraId="051E6FF3" w14:textId="77777777" w:rsidR="00FD6588" w:rsidRDefault="00011947" w:rsidP="007863CD">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FD6588" w14:paraId="6914BBB8" w14:textId="77777777">
        <w:trPr>
          <w:trHeight w:val="340"/>
          <w:jc w:val="center"/>
        </w:trPr>
        <w:tc>
          <w:tcPr>
            <w:tcW w:w="4535" w:type="dxa"/>
          </w:tcPr>
          <w:p w14:paraId="1549C0BA" w14:textId="77777777" w:rsidR="00FD6588" w:rsidRDefault="00011947" w:rsidP="007863CD">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Rekreasyon Yönetimi</w:t>
            </w:r>
          </w:p>
        </w:tc>
        <w:tc>
          <w:tcPr>
            <w:tcW w:w="1701" w:type="dxa"/>
            <w:vAlign w:val="center"/>
          </w:tcPr>
          <w:p w14:paraId="49735871" w14:textId="77777777" w:rsidR="00FD6588" w:rsidRDefault="00BF386C" w:rsidP="007863CD">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0"/>
                <w:id w:val="1883985997"/>
              </w:sdtPr>
              <w:sdtEndPr/>
              <w:sdtContent>
                <w:r w:rsidR="00011947">
                  <w:rPr>
                    <w:rFonts w:ascii="Gungsuh" w:eastAsia="Gungsuh" w:hAnsi="Gungsuh" w:cs="Gungsuh"/>
                    <w:color w:val="000000"/>
                    <w:sz w:val="24"/>
                    <w:szCs w:val="24"/>
                  </w:rPr>
                  <w:t>√</w:t>
                </w:r>
              </w:sdtContent>
            </w:sdt>
          </w:p>
        </w:tc>
      </w:tr>
      <w:tr w:rsidR="00FD6588" w14:paraId="62A18210" w14:textId="77777777">
        <w:trPr>
          <w:trHeight w:val="340"/>
          <w:jc w:val="center"/>
        </w:trPr>
        <w:tc>
          <w:tcPr>
            <w:tcW w:w="4535" w:type="dxa"/>
          </w:tcPr>
          <w:p w14:paraId="5B72656C" w14:textId="77777777" w:rsidR="00FD6588" w:rsidRDefault="00011947" w:rsidP="007863CD">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Turizm İşletmeciliği</w:t>
            </w:r>
          </w:p>
        </w:tc>
        <w:tc>
          <w:tcPr>
            <w:tcW w:w="1701" w:type="dxa"/>
            <w:vAlign w:val="center"/>
          </w:tcPr>
          <w:p w14:paraId="4EA9C96F" w14:textId="77777777" w:rsidR="00FD6588" w:rsidRDefault="00BF386C" w:rsidP="007863CD">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1"/>
                <w:id w:val="2121720371"/>
              </w:sdtPr>
              <w:sdtEndPr/>
              <w:sdtContent>
                <w:r w:rsidR="00011947">
                  <w:rPr>
                    <w:rFonts w:ascii="Gungsuh" w:eastAsia="Gungsuh" w:hAnsi="Gungsuh" w:cs="Gungsuh"/>
                    <w:color w:val="000000"/>
                    <w:sz w:val="24"/>
                    <w:szCs w:val="24"/>
                  </w:rPr>
                  <w:t>√</w:t>
                </w:r>
              </w:sdtContent>
            </w:sdt>
          </w:p>
        </w:tc>
      </w:tr>
      <w:tr w:rsidR="00FD6588" w14:paraId="056F53DC" w14:textId="77777777">
        <w:trPr>
          <w:trHeight w:val="340"/>
          <w:jc w:val="center"/>
        </w:trPr>
        <w:tc>
          <w:tcPr>
            <w:tcW w:w="453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20" w:type="dxa"/>
            </w:tcMar>
          </w:tcPr>
          <w:p w14:paraId="69077860" w14:textId="77777777" w:rsidR="00FD6588" w:rsidRDefault="00011947" w:rsidP="007863CD">
            <w:pPr>
              <w:rPr>
                <w:rFonts w:ascii="Times New Roman" w:eastAsia="Times New Roman" w:hAnsi="Times New Roman" w:cs="Times New Roman"/>
                <w:sz w:val="28"/>
                <w:szCs w:val="28"/>
              </w:rPr>
            </w:pPr>
            <w:r>
              <w:rPr>
                <w:rFonts w:ascii="Times New Roman" w:eastAsia="Times New Roman" w:hAnsi="Times New Roman" w:cs="Times New Roman"/>
                <w:sz w:val="24"/>
                <w:szCs w:val="24"/>
              </w:rPr>
              <w:t>Gastronomi ve Mutfak Sanatları</w:t>
            </w:r>
          </w:p>
        </w:tc>
        <w:tc>
          <w:tcPr>
            <w:tcW w:w="1701" w:type="dxa"/>
            <w:tcBorders>
              <w:top w:val="single" w:sz="8" w:space="0" w:color="000000"/>
              <w:left w:val="nil"/>
              <w:bottom w:val="single" w:sz="8" w:space="0" w:color="000000"/>
              <w:right w:val="single" w:sz="12" w:space="0" w:color="000000"/>
            </w:tcBorders>
            <w:tcMar>
              <w:top w:w="20" w:type="dxa"/>
              <w:left w:w="80" w:type="dxa"/>
              <w:bottom w:w="100" w:type="dxa"/>
              <w:right w:w="20" w:type="dxa"/>
            </w:tcMar>
          </w:tcPr>
          <w:p w14:paraId="5EA1EF89" w14:textId="77777777" w:rsidR="00FD6588" w:rsidRDefault="00BF386C" w:rsidP="007863CD">
            <w:pPr>
              <w:ind w:right="40"/>
              <w:jc w:val="center"/>
              <w:rPr>
                <w:rFonts w:ascii="Times New Roman" w:eastAsia="Times New Roman" w:hAnsi="Times New Roman" w:cs="Times New Roman"/>
                <w:sz w:val="24"/>
                <w:szCs w:val="24"/>
              </w:rPr>
            </w:pPr>
            <w:sdt>
              <w:sdtPr>
                <w:tag w:val="goog_rdk_12"/>
                <w:id w:val="457608692"/>
              </w:sdtPr>
              <w:sdtEndPr/>
              <w:sdtContent>
                <w:r w:rsidR="00011947">
                  <w:rPr>
                    <w:rFonts w:ascii="Gungsuh" w:eastAsia="Gungsuh" w:hAnsi="Gungsuh" w:cs="Gungsuh"/>
                    <w:sz w:val="24"/>
                    <w:szCs w:val="24"/>
                  </w:rPr>
                  <w:t>√</w:t>
                </w:r>
              </w:sdtContent>
            </w:sdt>
          </w:p>
        </w:tc>
      </w:tr>
      <w:tr w:rsidR="00FD6588" w14:paraId="5E55C733" w14:textId="77777777">
        <w:trPr>
          <w:trHeight w:val="340"/>
          <w:jc w:val="center"/>
        </w:trPr>
        <w:tc>
          <w:tcPr>
            <w:tcW w:w="4535" w:type="dxa"/>
            <w:tcBorders>
              <w:top w:val="nil"/>
              <w:left w:val="single" w:sz="8" w:space="0" w:color="000000"/>
              <w:bottom w:val="single" w:sz="8" w:space="0" w:color="000000"/>
              <w:right w:val="single" w:sz="8" w:space="0" w:color="000000"/>
            </w:tcBorders>
            <w:tcMar>
              <w:top w:w="20" w:type="dxa"/>
              <w:left w:w="80" w:type="dxa"/>
              <w:bottom w:w="100" w:type="dxa"/>
              <w:right w:w="20" w:type="dxa"/>
            </w:tcMar>
          </w:tcPr>
          <w:p w14:paraId="1AF0C06B" w14:textId="77777777" w:rsidR="00FD6588" w:rsidRDefault="00011947" w:rsidP="007863CD">
            <w:pPr>
              <w:rPr>
                <w:rFonts w:ascii="Times New Roman" w:eastAsia="Times New Roman" w:hAnsi="Times New Roman" w:cs="Times New Roman"/>
              </w:rPr>
            </w:pPr>
            <w:r>
              <w:rPr>
                <w:rFonts w:ascii="Times New Roman" w:eastAsia="Times New Roman" w:hAnsi="Times New Roman" w:cs="Times New Roman"/>
              </w:rPr>
              <w:t>Turizm Rehberliği</w:t>
            </w:r>
          </w:p>
        </w:tc>
        <w:tc>
          <w:tcPr>
            <w:tcW w:w="1701" w:type="dxa"/>
            <w:tcBorders>
              <w:top w:val="nil"/>
              <w:left w:val="nil"/>
              <w:bottom w:val="single" w:sz="8" w:space="0" w:color="000000"/>
              <w:right w:val="single" w:sz="12" w:space="0" w:color="000000"/>
            </w:tcBorders>
            <w:tcMar>
              <w:top w:w="20" w:type="dxa"/>
              <w:left w:w="80" w:type="dxa"/>
              <w:bottom w:w="100" w:type="dxa"/>
              <w:right w:w="20" w:type="dxa"/>
            </w:tcMar>
          </w:tcPr>
          <w:p w14:paraId="211283C4" w14:textId="77777777" w:rsidR="00FD6588" w:rsidRDefault="00BF386C" w:rsidP="007863CD">
            <w:pPr>
              <w:ind w:right="40"/>
              <w:jc w:val="center"/>
              <w:rPr>
                <w:rFonts w:ascii="Times New Roman" w:eastAsia="Times New Roman" w:hAnsi="Times New Roman" w:cs="Times New Roman"/>
                <w:sz w:val="24"/>
                <w:szCs w:val="24"/>
              </w:rPr>
            </w:pPr>
            <w:sdt>
              <w:sdtPr>
                <w:tag w:val="goog_rdk_13"/>
                <w:id w:val="-962651720"/>
              </w:sdtPr>
              <w:sdtEndPr/>
              <w:sdtContent>
                <w:r w:rsidR="00011947">
                  <w:rPr>
                    <w:rFonts w:ascii="Gungsuh" w:eastAsia="Gungsuh" w:hAnsi="Gungsuh" w:cs="Gungsuh"/>
                    <w:sz w:val="24"/>
                    <w:szCs w:val="24"/>
                  </w:rPr>
                  <w:t>√</w:t>
                </w:r>
              </w:sdtContent>
            </w:sdt>
          </w:p>
        </w:tc>
      </w:tr>
    </w:tbl>
    <w:p w14:paraId="1BC7D6EE" w14:textId="77777777" w:rsidR="00FD6588" w:rsidRDefault="00FD6588">
      <w:pPr>
        <w:spacing w:before="9"/>
        <w:rPr>
          <w:rFonts w:ascii="Times New Roman" w:eastAsia="Times New Roman" w:hAnsi="Times New Roman" w:cs="Times New Roman"/>
          <w:b/>
          <w:sz w:val="24"/>
          <w:szCs w:val="24"/>
        </w:rPr>
      </w:pPr>
    </w:p>
    <w:tbl>
      <w:tblPr>
        <w:tblStyle w:val="aff9"/>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FD6588" w14:paraId="2BD44F23" w14:textId="77777777">
        <w:trPr>
          <w:trHeight w:val="340"/>
          <w:jc w:val="center"/>
        </w:trPr>
        <w:tc>
          <w:tcPr>
            <w:tcW w:w="4535" w:type="dxa"/>
          </w:tcPr>
          <w:p w14:paraId="5C8D3569" w14:textId="77777777" w:rsidR="00FD6588" w:rsidRDefault="00011947">
            <w:pPr>
              <w:pBdr>
                <w:top w:val="nil"/>
                <w:left w:val="nil"/>
                <w:bottom w:val="nil"/>
                <w:right w:val="nil"/>
                <w:between w:val="nil"/>
              </w:pBdr>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Ziraat Fakültesi</w:t>
            </w:r>
          </w:p>
        </w:tc>
        <w:tc>
          <w:tcPr>
            <w:tcW w:w="1701" w:type="dxa"/>
            <w:vAlign w:val="center"/>
          </w:tcPr>
          <w:p w14:paraId="3046EBE4" w14:textId="77777777" w:rsidR="00FD6588" w:rsidRDefault="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FD6588" w14:paraId="4173EE62" w14:textId="77777777">
        <w:trPr>
          <w:trHeight w:val="340"/>
          <w:jc w:val="center"/>
        </w:trPr>
        <w:tc>
          <w:tcPr>
            <w:tcW w:w="4535" w:type="dxa"/>
          </w:tcPr>
          <w:p w14:paraId="0AECCC3B" w14:textId="77777777" w:rsidR="00FD6588" w:rsidRDefault="0001194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Tarla Bitkileri</w:t>
            </w:r>
          </w:p>
        </w:tc>
        <w:tc>
          <w:tcPr>
            <w:tcW w:w="1701" w:type="dxa"/>
            <w:vAlign w:val="center"/>
          </w:tcPr>
          <w:p w14:paraId="3963B718"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4"/>
                <w:id w:val="7642221"/>
              </w:sdtPr>
              <w:sdtEndPr/>
              <w:sdtContent>
                <w:r w:rsidR="00011947">
                  <w:rPr>
                    <w:rFonts w:ascii="Gungsuh" w:eastAsia="Gungsuh" w:hAnsi="Gungsuh" w:cs="Gungsuh"/>
                    <w:color w:val="000000"/>
                    <w:sz w:val="24"/>
                    <w:szCs w:val="24"/>
                  </w:rPr>
                  <w:t>√</w:t>
                </w:r>
              </w:sdtContent>
            </w:sdt>
          </w:p>
        </w:tc>
      </w:tr>
      <w:tr w:rsidR="00FD6588" w14:paraId="542D099F" w14:textId="77777777">
        <w:trPr>
          <w:trHeight w:val="340"/>
          <w:jc w:val="center"/>
        </w:trPr>
        <w:tc>
          <w:tcPr>
            <w:tcW w:w="453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20" w:type="dxa"/>
            </w:tcMar>
          </w:tcPr>
          <w:p w14:paraId="178CF734" w14:textId="77777777" w:rsidR="00FD6588" w:rsidRDefault="00011947">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Peyzaj Mimarlığı</w:t>
            </w:r>
          </w:p>
        </w:tc>
        <w:tc>
          <w:tcPr>
            <w:tcW w:w="1701" w:type="dxa"/>
            <w:vAlign w:val="center"/>
          </w:tcPr>
          <w:p w14:paraId="15F431F4" w14:textId="77777777" w:rsidR="00FD6588" w:rsidRDefault="00BF386C">
            <w:pPr>
              <w:ind w:left="12"/>
              <w:jc w:val="center"/>
              <w:rPr>
                <w:rFonts w:ascii="Times New Roman" w:eastAsia="Times New Roman" w:hAnsi="Times New Roman" w:cs="Times New Roman"/>
                <w:sz w:val="24"/>
                <w:szCs w:val="24"/>
              </w:rPr>
            </w:pPr>
            <w:sdt>
              <w:sdtPr>
                <w:tag w:val="goog_rdk_15"/>
                <w:id w:val="1793631651"/>
              </w:sdtPr>
              <w:sdtEndPr/>
              <w:sdtContent>
                <w:r w:rsidR="00011947">
                  <w:rPr>
                    <w:rFonts w:ascii="Gungsuh" w:eastAsia="Gungsuh" w:hAnsi="Gungsuh" w:cs="Gungsuh"/>
                    <w:sz w:val="24"/>
                    <w:szCs w:val="24"/>
                  </w:rPr>
                  <w:t>√</w:t>
                </w:r>
              </w:sdtContent>
            </w:sdt>
          </w:p>
        </w:tc>
      </w:tr>
      <w:tr w:rsidR="00FD6588" w14:paraId="6A58ACE8" w14:textId="77777777">
        <w:trPr>
          <w:trHeight w:val="340"/>
          <w:jc w:val="center"/>
        </w:trPr>
        <w:tc>
          <w:tcPr>
            <w:tcW w:w="4535" w:type="dxa"/>
            <w:tcBorders>
              <w:top w:val="nil"/>
              <w:left w:val="single" w:sz="8" w:space="0" w:color="000000"/>
              <w:bottom w:val="single" w:sz="8" w:space="0" w:color="000000"/>
              <w:right w:val="single" w:sz="8" w:space="0" w:color="000000"/>
            </w:tcBorders>
            <w:tcMar>
              <w:top w:w="20" w:type="dxa"/>
              <w:left w:w="80" w:type="dxa"/>
              <w:bottom w:w="100" w:type="dxa"/>
              <w:right w:w="20" w:type="dxa"/>
            </w:tcMar>
          </w:tcPr>
          <w:p w14:paraId="5ED70A80" w14:textId="77777777" w:rsidR="00FD6588" w:rsidRDefault="00011947">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Bitki Koruma</w:t>
            </w:r>
          </w:p>
        </w:tc>
        <w:tc>
          <w:tcPr>
            <w:tcW w:w="1701" w:type="dxa"/>
            <w:vAlign w:val="center"/>
          </w:tcPr>
          <w:p w14:paraId="7ABAC65C" w14:textId="77777777" w:rsidR="00FD6588" w:rsidRDefault="00BF386C">
            <w:pPr>
              <w:ind w:left="12"/>
              <w:jc w:val="center"/>
              <w:rPr>
                <w:rFonts w:ascii="Times New Roman" w:eastAsia="Times New Roman" w:hAnsi="Times New Roman" w:cs="Times New Roman"/>
                <w:sz w:val="24"/>
                <w:szCs w:val="24"/>
              </w:rPr>
            </w:pPr>
            <w:sdt>
              <w:sdtPr>
                <w:tag w:val="goog_rdk_16"/>
                <w:id w:val="-162481188"/>
              </w:sdtPr>
              <w:sdtEndPr/>
              <w:sdtContent>
                <w:r w:rsidR="00011947">
                  <w:rPr>
                    <w:rFonts w:ascii="Gungsuh" w:eastAsia="Gungsuh" w:hAnsi="Gungsuh" w:cs="Gungsuh"/>
                    <w:sz w:val="24"/>
                    <w:szCs w:val="24"/>
                  </w:rPr>
                  <w:t>√</w:t>
                </w:r>
              </w:sdtContent>
            </w:sdt>
          </w:p>
        </w:tc>
      </w:tr>
      <w:tr w:rsidR="00FD6588" w14:paraId="3A9D04BB" w14:textId="77777777">
        <w:trPr>
          <w:trHeight w:val="340"/>
          <w:jc w:val="center"/>
        </w:trPr>
        <w:tc>
          <w:tcPr>
            <w:tcW w:w="4535" w:type="dxa"/>
            <w:tcBorders>
              <w:top w:val="nil"/>
              <w:left w:val="single" w:sz="8" w:space="0" w:color="000000"/>
              <w:bottom w:val="single" w:sz="8" w:space="0" w:color="000000"/>
              <w:right w:val="single" w:sz="8" w:space="0" w:color="000000"/>
            </w:tcBorders>
            <w:tcMar>
              <w:top w:w="20" w:type="dxa"/>
              <w:left w:w="80" w:type="dxa"/>
              <w:bottom w:w="100" w:type="dxa"/>
              <w:right w:w="20" w:type="dxa"/>
            </w:tcMar>
          </w:tcPr>
          <w:p w14:paraId="66EE394A" w14:textId="77777777" w:rsidR="00FD6588" w:rsidRDefault="00011947">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Bahçe Bitkileri</w:t>
            </w:r>
          </w:p>
        </w:tc>
        <w:tc>
          <w:tcPr>
            <w:tcW w:w="1701" w:type="dxa"/>
            <w:vAlign w:val="center"/>
          </w:tcPr>
          <w:p w14:paraId="5C18B322" w14:textId="77777777" w:rsidR="00FD6588" w:rsidRDefault="00BF386C">
            <w:pPr>
              <w:ind w:left="12"/>
              <w:jc w:val="center"/>
              <w:rPr>
                <w:rFonts w:ascii="Times New Roman" w:eastAsia="Times New Roman" w:hAnsi="Times New Roman" w:cs="Times New Roman"/>
                <w:sz w:val="24"/>
                <w:szCs w:val="24"/>
              </w:rPr>
            </w:pPr>
            <w:sdt>
              <w:sdtPr>
                <w:tag w:val="goog_rdk_17"/>
                <w:id w:val="458463167"/>
              </w:sdtPr>
              <w:sdtEndPr/>
              <w:sdtContent>
                <w:r w:rsidR="00011947">
                  <w:rPr>
                    <w:rFonts w:ascii="Gungsuh" w:eastAsia="Gungsuh" w:hAnsi="Gungsuh" w:cs="Gungsuh"/>
                    <w:sz w:val="24"/>
                    <w:szCs w:val="24"/>
                  </w:rPr>
                  <w:t>√</w:t>
                </w:r>
              </w:sdtContent>
            </w:sdt>
          </w:p>
        </w:tc>
      </w:tr>
    </w:tbl>
    <w:p w14:paraId="34CB4A8F" w14:textId="77777777" w:rsidR="00FD6588" w:rsidRDefault="00FD6588">
      <w:pPr>
        <w:spacing w:before="9"/>
        <w:rPr>
          <w:rFonts w:ascii="Times New Roman" w:eastAsia="Times New Roman" w:hAnsi="Times New Roman" w:cs="Times New Roman"/>
          <w:b/>
          <w:sz w:val="24"/>
          <w:szCs w:val="24"/>
        </w:rPr>
      </w:pPr>
    </w:p>
    <w:p w14:paraId="75F81481" w14:textId="77777777" w:rsidR="007863CD" w:rsidRDefault="007863CD">
      <w:pPr>
        <w:spacing w:before="9"/>
        <w:rPr>
          <w:rFonts w:ascii="Times New Roman" w:eastAsia="Times New Roman" w:hAnsi="Times New Roman" w:cs="Times New Roman"/>
          <w:b/>
          <w:sz w:val="24"/>
          <w:szCs w:val="24"/>
        </w:rPr>
      </w:pPr>
    </w:p>
    <w:p w14:paraId="4937A0C8" w14:textId="77777777" w:rsidR="007863CD" w:rsidRDefault="007863CD">
      <w:pPr>
        <w:spacing w:before="9"/>
        <w:rPr>
          <w:rFonts w:ascii="Times New Roman" w:eastAsia="Times New Roman" w:hAnsi="Times New Roman" w:cs="Times New Roman"/>
          <w:b/>
          <w:sz w:val="24"/>
          <w:szCs w:val="24"/>
        </w:rPr>
      </w:pPr>
    </w:p>
    <w:tbl>
      <w:tblPr>
        <w:tblStyle w:val="affa"/>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FD6588" w14:paraId="591C99BF" w14:textId="77777777">
        <w:trPr>
          <w:trHeight w:val="340"/>
          <w:jc w:val="center"/>
        </w:trPr>
        <w:tc>
          <w:tcPr>
            <w:tcW w:w="4535" w:type="dxa"/>
          </w:tcPr>
          <w:p w14:paraId="762005AD" w14:textId="77777777" w:rsidR="00FD6588" w:rsidRDefault="00011947">
            <w:pPr>
              <w:pBdr>
                <w:top w:val="nil"/>
                <w:left w:val="nil"/>
                <w:bottom w:val="nil"/>
                <w:right w:val="nil"/>
                <w:between w:val="nil"/>
              </w:pBdr>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Sağlık Bilimleri Fakültesi</w:t>
            </w:r>
          </w:p>
        </w:tc>
        <w:tc>
          <w:tcPr>
            <w:tcW w:w="1701" w:type="dxa"/>
            <w:vAlign w:val="center"/>
          </w:tcPr>
          <w:p w14:paraId="4586A2B3" w14:textId="77777777" w:rsidR="00FD6588" w:rsidRDefault="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FD6588" w14:paraId="2D324109" w14:textId="77777777">
        <w:trPr>
          <w:trHeight w:val="340"/>
          <w:jc w:val="center"/>
        </w:trPr>
        <w:tc>
          <w:tcPr>
            <w:tcW w:w="4535" w:type="dxa"/>
          </w:tcPr>
          <w:p w14:paraId="394323BB"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Fizyoterapi ve Rehabilitasyon</w:t>
            </w:r>
          </w:p>
        </w:tc>
        <w:tc>
          <w:tcPr>
            <w:tcW w:w="1701" w:type="dxa"/>
            <w:vAlign w:val="center"/>
          </w:tcPr>
          <w:p w14:paraId="5FBE93A0"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8"/>
                <w:id w:val="-927735473"/>
              </w:sdtPr>
              <w:sdtEndPr/>
              <w:sdtContent>
                <w:r w:rsidR="00011947">
                  <w:rPr>
                    <w:rFonts w:ascii="Gungsuh" w:eastAsia="Gungsuh" w:hAnsi="Gungsuh" w:cs="Gungsuh"/>
                    <w:color w:val="000000"/>
                    <w:sz w:val="24"/>
                    <w:szCs w:val="24"/>
                  </w:rPr>
                  <w:t>√</w:t>
                </w:r>
              </w:sdtContent>
            </w:sdt>
          </w:p>
        </w:tc>
      </w:tr>
      <w:tr w:rsidR="00FD6588" w14:paraId="2EF3BB00" w14:textId="77777777">
        <w:trPr>
          <w:trHeight w:val="340"/>
          <w:jc w:val="center"/>
        </w:trPr>
        <w:tc>
          <w:tcPr>
            <w:tcW w:w="4535" w:type="dxa"/>
          </w:tcPr>
          <w:p w14:paraId="7BF5BCEC"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Hemşirelik</w:t>
            </w:r>
          </w:p>
        </w:tc>
        <w:tc>
          <w:tcPr>
            <w:tcW w:w="1701" w:type="dxa"/>
            <w:vAlign w:val="center"/>
          </w:tcPr>
          <w:p w14:paraId="1D5DB4F4"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9"/>
                <w:id w:val="897717756"/>
              </w:sdtPr>
              <w:sdtEndPr/>
              <w:sdtContent>
                <w:r w:rsidR="00011947">
                  <w:rPr>
                    <w:rFonts w:ascii="Gungsuh" w:eastAsia="Gungsuh" w:hAnsi="Gungsuh" w:cs="Gungsuh"/>
                    <w:color w:val="000000"/>
                    <w:sz w:val="24"/>
                    <w:szCs w:val="24"/>
                  </w:rPr>
                  <w:t>√</w:t>
                </w:r>
              </w:sdtContent>
            </w:sdt>
          </w:p>
        </w:tc>
      </w:tr>
      <w:tr w:rsidR="00FD6588" w14:paraId="541FE748" w14:textId="77777777">
        <w:trPr>
          <w:trHeight w:val="340"/>
          <w:jc w:val="center"/>
        </w:trPr>
        <w:tc>
          <w:tcPr>
            <w:tcW w:w="4535" w:type="dxa"/>
          </w:tcPr>
          <w:p w14:paraId="5759B7FB"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Sağlık Yönetimi</w:t>
            </w:r>
          </w:p>
        </w:tc>
        <w:tc>
          <w:tcPr>
            <w:tcW w:w="1701" w:type="dxa"/>
            <w:vAlign w:val="center"/>
          </w:tcPr>
          <w:p w14:paraId="27F3EEE1" w14:textId="77777777" w:rsidR="00FD6588" w:rsidRDefault="00BF386C">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20"/>
                <w:id w:val="-138724405"/>
              </w:sdtPr>
              <w:sdtEndPr/>
              <w:sdtContent>
                <w:r w:rsidR="00011947">
                  <w:rPr>
                    <w:rFonts w:ascii="Gungsuh" w:eastAsia="Gungsuh" w:hAnsi="Gungsuh" w:cs="Gungsuh"/>
                    <w:color w:val="000000"/>
                    <w:sz w:val="24"/>
                    <w:szCs w:val="24"/>
                  </w:rPr>
                  <w:t>√</w:t>
                </w:r>
              </w:sdtContent>
            </w:sdt>
          </w:p>
        </w:tc>
      </w:tr>
    </w:tbl>
    <w:p w14:paraId="66F8A22D" w14:textId="77777777" w:rsidR="00FD6588" w:rsidRDefault="00FD6588">
      <w:pPr>
        <w:spacing w:before="9"/>
        <w:rPr>
          <w:rFonts w:ascii="Times New Roman" w:eastAsia="Times New Roman" w:hAnsi="Times New Roman" w:cs="Times New Roman"/>
          <w:b/>
          <w:sz w:val="24"/>
          <w:szCs w:val="24"/>
        </w:rPr>
      </w:pPr>
    </w:p>
    <w:tbl>
      <w:tblPr>
        <w:tblStyle w:val="affb"/>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DD7E84" w14:paraId="253C7291" w14:textId="77777777" w:rsidTr="00DD7E84">
        <w:trPr>
          <w:trHeight w:val="340"/>
          <w:jc w:val="center"/>
        </w:trPr>
        <w:tc>
          <w:tcPr>
            <w:tcW w:w="4535" w:type="dxa"/>
          </w:tcPr>
          <w:p w14:paraId="6B727D33" w14:textId="77777777" w:rsidR="00DD7E84" w:rsidRDefault="00DD7E84">
            <w:pPr>
              <w:pBdr>
                <w:top w:val="nil"/>
                <w:left w:val="nil"/>
                <w:bottom w:val="nil"/>
                <w:right w:val="nil"/>
                <w:between w:val="nil"/>
              </w:pBdr>
              <w:ind w:left="25"/>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w:t>
            </w:r>
            <w:sdt>
              <w:sdtPr>
                <w:tag w:val="goog_rdk_21"/>
                <w:id w:val="1060137698"/>
              </w:sdtPr>
              <w:sdtEndPr/>
              <w:sdtContent/>
            </w:sdt>
            <w:r>
              <w:rPr>
                <w:rFonts w:ascii="Times New Roman" w:eastAsia="Times New Roman" w:hAnsi="Times New Roman" w:cs="Times New Roman"/>
                <w:b/>
                <w:sz w:val="24"/>
                <w:szCs w:val="24"/>
              </w:rPr>
              <w:t xml:space="preserve">apanca </w:t>
            </w:r>
            <w:r>
              <w:rPr>
                <w:rFonts w:ascii="Times New Roman" w:eastAsia="Times New Roman" w:hAnsi="Times New Roman" w:cs="Times New Roman"/>
                <w:b/>
                <w:color w:val="000000"/>
                <w:sz w:val="24"/>
                <w:szCs w:val="24"/>
              </w:rPr>
              <w:t>Turizm Meslek Yüksekokulu</w:t>
            </w:r>
          </w:p>
        </w:tc>
        <w:tc>
          <w:tcPr>
            <w:tcW w:w="1701" w:type="dxa"/>
            <w:vAlign w:val="center"/>
          </w:tcPr>
          <w:p w14:paraId="2239FA1A" w14:textId="77777777" w:rsidR="00DD7E84" w:rsidRDefault="00DD7E84">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DD7E84" w14:paraId="44CFA6E4" w14:textId="77777777" w:rsidTr="00DD7E84">
        <w:trPr>
          <w:trHeight w:val="340"/>
          <w:jc w:val="center"/>
        </w:trPr>
        <w:tc>
          <w:tcPr>
            <w:tcW w:w="4535" w:type="dxa"/>
          </w:tcPr>
          <w:p w14:paraId="1B03E438" w14:textId="77777777" w:rsidR="00DD7E84" w:rsidRDefault="00DD7E8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Turizm ve Otel İşletmeciliği</w:t>
            </w:r>
          </w:p>
        </w:tc>
        <w:tc>
          <w:tcPr>
            <w:tcW w:w="1701" w:type="dxa"/>
            <w:vAlign w:val="center"/>
          </w:tcPr>
          <w:p w14:paraId="7F56ED04" w14:textId="77777777" w:rsidR="00DD7E84" w:rsidRDefault="00BF386C">
            <w:pPr>
              <w:pBdr>
                <w:top w:val="nil"/>
                <w:left w:val="nil"/>
                <w:bottom w:val="nil"/>
                <w:right w:val="nil"/>
                <w:between w:val="nil"/>
              </w:pBdr>
              <w:ind w:left="5"/>
              <w:jc w:val="center"/>
              <w:rPr>
                <w:rFonts w:ascii="Times New Roman" w:eastAsia="Times New Roman" w:hAnsi="Times New Roman" w:cs="Times New Roman"/>
                <w:color w:val="000000"/>
                <w:sz w:val="24"/>
                <w:szCs w:val="24"/>
              </w:rPr>
            </w:pPr>
            <w:sdt>
              <w:sdtPr>
                <w:tag w:val="goog_rdk_22"/>
                <w:id w:val="-1408147440"/>
              </w:sdtPr>
              <w:sdtEndPr/>
              <w:sdtContent>
                <w:r w:rsidR="00DD7E84">
                  <w:rPr>
                    <w:rFonts w:ascii="Gungsuh" w:eastAsia="Gungsuh" w:hAnsi="Gungsuh" w:cs="Gungsuh"/>
                    <w:color w:val="000000"/>
                    <w:sz w:val="24"/>
                    <w:szCs w:val="24"/>
                  </w:rPr>
                  <w:t>√</w:t>
                </w:r>
              </w:sdtContent>
            </w:sdt>
          </w:p>
        </w:tc>
      </w:tr>
      <w:tr w:rsidR="00DD7E84" w14:paraId="69069CFA" w14:textId="77777777" w:rsidTr="00DD7E84">
        <w:trPr>
          <w:trHeight w:val="340"/>
          <w:jc w:val="center"/>
        </w:trPr>
        <w:tc>
          <w:tcPr>
            <w:tcW w:w="453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20" w:type="dxa"/>
            </w:tcMar>
          </w:tcPr>
          <w:p w14:paraId="6D425D28" w14:textId="77777777" w:rsidR="00DD7E84" w:rsidRDefault="00DD7E84">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Turizm ve Seyahat Hizmetleri</w:t>
            </w:r>
          </w:p>
        </w:tc>
        <w:tc>
          <w:tcPr>
            <w:tcW w:w="1701" w:type="dxa"/>
            <w:vAlign w:val="center"/>
          </w:tcPr>
          <w:p w14:paraId="25FCA9B0" w14:textId="77777777" w:rsidR="00DD7E84" w:rsidRDefault="00BF386C">
            <w:pPr>
              <w:ind w:left="5"/>
              <w:jc w:val="center"/>
              <w:rPr>
                <w:rFonts w:ascii="Times New Roman" w:eastAsia="Times New Roman" w:hAnsi="Times New Roman" w:cs="Times New Roman"/>
                <w:sz w:val="24"/>
                <w:szCs w:val="24"/>
              </w:rPr>
            </w:pPr>
            <w:sdt>
              <w:sdtPr>
                <w:tag w:val="goog_rdk_23"/>
                <w:id w:val="-25568153"/>
              </w:sdtPr>
              <w:sdtEndPr/>
              <w:sdtContent>
                <w:r w:rsidR="00DD7E84">
                  <w:rPr>
                    <w:rFonts w:ascii="Gungsuh" w:eastAsia="Gungsuh" w:hAnsi="Gungsuh" w:cs="Gungsuh"/>
                    <w:sz w:val="24"/>
                    <w:szCs w:val="24"/>
                  </w:rPr>
                  <w:t>√</w:t>
                </w:r>
              </w:sdtContent>
            </w:sdt>
          </w:p>
        </w:tc>
      </w:tr>
      <w:tr w:rsidR="00DD7E84" w14:paraId="7237489E" w14:textId="77777777" w:rsidTr="00DD7E84">
        <w:trPr>
          <w:trHeight w:val="340"/>
          <w:jc w:val="center"/>
        </w:trPr>
        <w:tc>
          <w:tcPr>
            <w:tcW w:w="4535" w:type="dxa"/>
            <w:tcBorders>
              <w:top w:val="single" w:sz="8" w:space="0" w:color="000000"/>
              <w:left w:val="single" w:sz="8" w:space="0" w:color="000000"/>
              <w:bottom w:val="single" w:sz="4" w:space="0" w:color="auto"/>
              <w:right w:val="single" w:sz="8" w:space="0" w:color="000000"/>
            </w:tcBorders>
            <w:tcMar>
              <w:top w:w="20" w:type="dxa"/>
              <w:left w:w="80" w:type="dxa"/>
              <w:bottom w:w="100" w:type="dxa"/>
              <w:right w:w="20" w:type="dxa"/>
            </w:tcMar>
          </w:tcPr>
          <w:p w14:paraId="3DC10D12" w14:textId="77777777" w:rsidR="00DD7E84" w:rsidRDefault="00DD7E84">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Aşçılık</w:t>
            </w:r>
          </w:p>
        </w:tc>
        <w:tc>
          <w:tcPr>
            <w:tcW w:w="1701" w:type="dxa"/>
            <w:vAlign w:val="center"/>
          </w:tcPr>
          <w:p w14:paraId="321F34BF" w14:textId="77777777" w:rsidR="00DD7E84" w:rsidRDefault="00BF386C">
            <w:pPr>
              <w:ind w:left="5"/>
              <w:jc w:val="center"/>
              <w:rPr>
                <w:rFonts w:ascii="Times New Roman" w:eastAsia="Times New Roman" w:hAnsi="Times New Roman" w:cs="Times New Roman"/>
                <w:sz w:val="24"/>
                <w:szCs w:val="24"/>
              </w:rPr>
            </w:pPr>
            <w:sdt>
              <w:sdtPr>
                <w:tag w:val="goog_rdk_24"/>
                <w:id w:val="1325006522"/>
              </w:sdtPr>
              <w:sdtEndPr/>
              <w:sdtContent>
                <w:r w:rsidR="00DD7E84">
                  <w:rPr>
                    <w:rFonts w:ascii="Gungsuh" w:eastAsia="Gungsuh" w:hAnsi="Gungsuh" w:cs="Gungsuh"/>
                    <w:sz w:val="24"/>
                    <w:szCs w:val="24"/>
                  </w:rPr>
                  <w:t>√</w:t>
                </w:r>
              </w:sdtContent>
            </w:sdt>
          </w:p>
        </w:tc>
      </w:tr>
      <w:tr w:rsidR="00DD7E84" w14:paraId="55EE15D8" w14:textId="77777777" w:rsidTr="00DD7E84">
        <w:trPr>
          <w:trHeight w:val="340"/>
          <w:jc w:val="center"/>
        </w:trPr>
        <w:tc>
          <w:tcPr>
            <w:tcW w:w="4535" w:type="dxa"/>
            <w:tcBorders>
              <w:top w:val="single" w:sz="4" w:space="0" w:color="auto"/>
              <w:left w:val="single" w:sz="8" w:space="0" w:color="000000"/>
              <w:bottom w:val="single" w:sz="4" w:space="0" w:color="auto"/>
              <w:right w:val="single" w:sz="8" w:space="0" w:color="000000"/>
            </w:tcBorders>
            <w:tcMar>
              <w:top w:w="20" w:type="dxa"/>
              <w:left w:w="80" w:type="dxa"/>
              <w:bottom w:w="100" w:type="dxa"/>
              <w:right w:w="20" w:type="dxa"/>
            </w:tcMar>
          </w:tcPr>
          <w:p w14:paraId="4DE9CF4E" w14:textId="77777777" w:rsidR="00DD7E84" w:rsidRDefault="00DD7E84">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Pastacılık ve Ekmekçilik</w:t>
            </w:r>
          </w:p>
        </w:tc>
        <w:tc>
          <w:tcPr>
            <w:tcW w:w="1701" w:type="dxa"/>
            <w:vAlign w:val="center"/>
          </w:tcPr>
          <w:p w14:paraId="1DC2D18F" w14:textId="77777777" w:rsidR="00DD7E84" w:rsidRDefault="00DD7E84">
            <w:pPr>
              <w:ind w:left="5"/>
              <w:jc w:val="center"/>
            </w:pPr>
          </w:p>
        </w:tc>
      </w:tr>
    </w:tbl>
    <w:p w14:paraId="29C8D078" w14:textId="77777777" w:rsidR="00FD6588" w:rsidRDefault="00FD6588">
      <w:pPr>
        <w:spacing w:before="10"/>
        <w:rPr>
          <w:rFonts w:ascii="Times New Roman" w:eastAsia="Times New Roman" w:hAnsi="Times New Roman" w:cs="Times New Roman"/>
          <w:b/>
          <w:sz w:val="24"/>
          <w:szCs w:val="24"/>
        </w:rPr>
      </w:pPr>
    </w:p>
    <w:tbl>
      <w:tblPr>
        <w:tblStyle w:val="affc"/>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DD7E84" w14:paraId="5BCF3A37" w14:textId="77777777" w:rsidTr="00DD7E84">
        <w:trPr>
          <w:trHeight w:val="340"/>
          <w:jc w:val="center"/>
        </w:trPr>
        <w:tc>
          <w:tcPr>
            <w:tcW w:w="4535" w:type="dxa"/>
          </w:tcPr>
          <w:p w14:paraId="17F24CA2" w14:textId="77777777" w:rsidR="00DD7E84" w:rsidRDefault="00DD7E84">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Bilişim Teknolojileri Meslek Yüksekokulu</w:t>
            </w:r>
          </w:p>
        </w:tc>
        <w:tc>
          <w:tcPr>
            <w:tcW w:w="1701" w:type="dxa"/>
            <w:vAlign w:val="center"/>
          </w:tcPr>
          <w:p w14:paraId="4572AFCE" w14:textId="77777777" w:rsidR="00DD7E84" w:rsidRDefault="00DD7E84">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DD7E84" w14:paraId="0F7ADEBD" w14:textId="77777777" w:rsidTr="00DD7E84">
        <w:trPr>
          <w:trHeight w:val="340"/>
          <w:jc w:val="center"/>
        </w:trPr>
        <w:tc>
          <w:tcPr>
            <w:tcW w:w="4535" w:type="dxa"/>
          </w:tcPr>
          <w:p w14:paraId="37F93BA7" w14:textId="77777777" w:rsidR="00DD7E84" w:rsidRDefault="00DD7E84">
            <w:pPr>
              <w:rPr>
                <w:rFonts w:ascii="Times New Roman" w:eastAsia="Times New Roman" w:hAnsi="Times New Roman" w:cs="Times New Roman"/>
                <w:sz w:val="24"/>
                <w:szCs w:val="24"/>
              </w:rPr>
            </w:pPr>
            <w:r w:rsidRPr="00DD7E84">
              <w:rPr>
                <w:rFonts w:ascii="Times New Roman" w:eastAsia="Times New Roman" w:hAnsi="Times New Roman" w:cs="Times New Roman"/>
              </w:rPr>
              <w:t>Yapay Zeka Operatörlüğü</w:t>
            </w:r>
          </w:p>
        </w:tc>
        <w:tc>
          <w:tcPr>
            <w:tcW w:w="1701" w:type="dxa"/>
          </w:tcPr>
          <w:p w14:paraId="6F72502E" w14:textId="77777777" w:rsidR="00DD7E84" w:rsidRDefault="00BF386C">
            <w:pPr>
              <w:ind w:left="12"/>
              <w:jc w:val="center"/>
              <w:rPr>
                <w:rFonts w:ascii="Times New Roman" w:eastAsia="Times New Roman" w:hAnsi="Times New Roman" w:cs="Times New Roman"/>
                <w:sz w:val="24"/>
                <w:szCs w:val="24"/>
              </w:rPr>
            </w:pPr>
            <w:sdt>
              <w:sdtPr>
                <w:tag w:val="goog_rdk_25"/>
                <w:id w:val="397641277"/>
              </w:sdtPr>
              <w:sdtEndPr/>
              <w:sdtContent>
                <w:r w:rsidR="00DD7E84">
                  <w:rPr>
                    <w:rFonts w:ascii="Gungsuh" w:eastAsia="Gungsuh" w:hAnsi="Gungsuh" w:cs="Gungsuh"/>
                    <w:sz w:val="24"/>
                    <w:szCs w:val="24"/>
                  </w:rPr>
                  <w:t>√</w:t>
                </w:r>
              </w:sdtContent>
            </w:sdt>
          </w:p>
        </w:tc>
      </w:tr>
      <w:tr w:rsidR="00DD7E84" w14:paraId="25D28232" w14:textId="77777777" w:rsidTr="00DD7E84">
        <w:trPr>
          <w:trHeight w:val="340"/>
          <w:jc w:val="center"/>
        </w:trPr>
        <w:tc>
          <w:tcPr>
            <w:tcW w:w="4535" w:type="dxa"/>
          </w:tcPr>
          <w:p w14:paraId="77BFAD08"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Arka -Yüz Yazılım Geliştirme</w:t>
            </w:r>
          </w:p>
        </w:tc>
        <w:tc>
          <w:tcPr>
            <w:tcW w:w="1701" w:type="dxa"/>
          </w:tcPr>
          <w:p w14:paraId="0F5E0AD7" w14:textId="77777777" w:rsidR="00DD7E84" w:rsidRDefault="00BF386C" w:rsidP="00DD7E84">
            <w:pPr>
              <w:ind w:left="12"/>
              <w:jc w:val="center"/>
            </w:pPr>
            <w:sdt>
              <w:sdtPr>
                <w:tag w:val="goog_rdk_25"/>
                <w:id w:val="-1857260337"/>
              </w:sdtPr>
              <w:sdtEndPr/>
              <w:sdtContent>
                <w:r w:rsidR="00DD7E84" w:rsidRPr="00927C54">
                  <w:rPr>
                    <w:rFonts w:ascii="Gungsuh" w:eastAsia="Gungsuh" w:hAnsi="Gungsuh" w:cs="Gungsuh"/>
                    <w:sz w:val="24"/>
                    <w:szCs w:val="24"/>
                  </w:rPr>
                  <w:t>√</w:t>
                </w:r>
              </w:sdtContent>
            </w:sdt>
          </w:p>
        </w:tc>
      </w:tr>
      <w:tr w:rsidR="00DD7E84" w14:paraId="4A65C8B1" w14:textId="77777777" w:rsidTr="00DD7E84">
        <w:trPr>
          <w:trHeight w:val="340"/>
          <w:jc w:val="center"/>
        </w:trPr>
        <w:tc>
          <w:tcPr>
            <w:tcW w:w="4535" w:type="dxa"/>
          </w:tcPr>
          <w:p w14:paraId="17D97276"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Bilgisayar Programcılığı</w:t>
            </w:r>
          </w:p>
        </w:tc>
        <w:tc>
          <w:tcPr>
            <w:tcW w:w="1701" w:type="dxa"/>
          </w:tcPr>
          <w:p w14:paraId="0C08D87C" w14:textId="77777777" w:rsidR="00DD7E84" w:rsidRDefault="00BF386C" w:rsidP="00DD7E84">
            <w:pPr>
              <w:ind w:left="12"/>
              <w:jc w:val="center"/>
            </w:pPr>
            <w:sdt>
              <w:sdtPr>
                <w:tag w:val="goog_rdk_25"/>
                <w:id w:val="1762563121"/>
              </w:sdtPr>
              <w:sdtEndPr/>
              <w:sdtContent>
                <w:r w:rsidR="00DD7E84" w:rsidRPr="00927C54">
                  <w:rPr>
                    <w:rFonts w:ascii="Gungsuh" w:eastAsia="Gungsuh" w:hAnsi="Gungsuh" w:cs="Gungsuh"/>
                    <w:sz w:val="24"/>
                    <w:szCs w:val="24"/>
                  </w:rPr>
                  <w:t>√</w:t>
                </w:r>
              </w:sdtContent>
            </w:sdt>
          </w:p>
        </w:tc>
      </w:tr>
      <w:tr w:rsidR="00DD7E84" w14:paraId="2682D452" w14:textId="77777777" w:rsidTr="00DD7E84">
        <w:trPr>
          <w:trHeight w:val="340"/>
          <w:jc w:val="center"/>
        </w:trPr>
        <w:tc>
          <w:tcPr>
            <w:tcW w:w="4535" w:type="dxa"/>
          </w:tcPr>
          <w:p w14:paraId="3DD0F841"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Bulut Bilişim Operatörlüğü</w:t>
            </w:r>
          </w:p>
        </w:tc>
        <w:tc>
          <w:tcPr>
            <w:tcW w:w="1701" w:type="dxa"/>
          </w:tcPr>
          <w:p w14:paraId="14D0BA2C" w14:textId="77777777" w:rsidR="00DD7E84" w:rsidRDefault="00BF386C" w:rsidP="00DD7E84">
            <w:pPr>
              <w:ind w:left="12"/>
              <w:jc w:val="center"/>
            </w:pPr>
            <w:sdt>
              <w:sdtPr>
                <w:tag w:val="goog_rdk_25"/>
                <w:id w:val="1756857832"/>
              </w:sdtPr>
              <w:sdtEndPr/>
              <w:sdtContent>
                <w:r w:rsidR="00DD7E84" w:rsidRPr="00927C54">
                  <w:rPr>
                    <w:rFonts w:ascii="Gungsuh" w:eastAsia="Gungsuh" w:hAnsi="Gungsuh" w:cs="Gungsuh"/>
                    <w:sz w:val="24"/>
                    <w:szCs w:val="24"/>
                  </w:rPr>
                  <w:t>√</w:t>
                </w:r>
              </w:sdtContent>
            </w:sdt>
          </w:p>
        </w:tc>
      </w:tr>
      <w:tr w:rsidR="00DD7E84" w14:paraId="51A3862B" w14:textId="77777777" w:rsidTr="00DD7E84">
        <w:trPr>
          <w:trHeight w:val="340"/>
          <w:jc w:val="center"/>
        </w:trPr>
        <w:tc>
          <w:tcPr>
            <w:tcW w:w="4535" w:type="dxa"/>
          </w:tcPr>
          <w:p w14:paraId="04181952"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Büyük Veri Analistliği</w:t>
            </w:r>
          </w:p>
        </w:tc>
        <w:tc>
          <w:tcPr>
            <w:tcW w:w="1701" w:type="dxa"/>
          </w:tcPr>
          <w:p w14:paraId="2B9015DD" w14:textId="77777777" w:rsidR="00DD7E84" w:rsidRDefault="00BF386C" w:rsidP="00DD7E84">
            <w:pPr>
              <w:ind w:left="12"/>
              <w:jc w:val="center"/>
            </w:pPr>
            <w:sdt>
              <w:sdtPr>
                <w:tag w:val="goog_rdk_25"/>
                <w:id w:val="-1691837080"/>
              </w:sdtPr>
              <w:sdtEndPr/>
              <w:sdtContent>
                <w:r w:rsidR="00DD7E84" w:rsidRPr="00927C54">
                  <w:rPr>
                    <w:rFonts w:ascii="Gungsuh" w:eastAsia="Gungsuh" w:hAnsi="Gungsuh" w:cs="Gungsuh"/>
                    <w:sz w:val="24"/>
                    <w:szCs w:val="24"/>
                  </w:rPr>
                  <w:t>√</w:t>
                </w:r>
              </w:sdtContent>
            </w:sdt>
          </w:p>
        </w:tc>
      </w:tr>
      <w:tr w:rsidR="00DD7E84" w14:paraId="30F4F5ED" w14:textId="77777777" w:rsidTr="00DD7E84">
        <w:trPr>
          <w:trHeight w:val="340"/>
          <w:jc w:val="center"/>
        </w:trPr>
        <w:tc>
          <w:tcPr>
            <w:tcW w:w="4535" w:type="dxa"/>
          </w:tcPr>
          <w:p w14:paraId="095EF305"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Çok Boyutlu Modelleme ve Animasyon</w:t>
            </w:r>
          </w:p>
        </w:tc>
        <w:tc>
          <w:tcPr>
            <w:tcW w:w="1701" w:type="dxa"/>
          </w:tcPr>
          <w:p w14:paraId="1A9DC0AA" w14:textId="77777777" w:rsidR="00DD7E84" w:rsidRDefault="00BF386C" w:rsidP="00DD7E84">
            <w:pPr>
              <w:ind w:left="12"/>
              <w:jc w:val="center"/>
            </w:pPr>
            <w:sdt>
              <w:sdtPr>
                <w:tag w:val="goog_rdk_25"/>
                <w:id w:val="-1244710807"/>
              </w:sdtPr>
              <w:sdtEndPr/>
              <w:sdtContent>
                <w:r w:rsidR="00DD7E84" w:rsidRPr="00927C54">
                  <w:rPr>
                    <w:rFonts w:ascii="Gungsuh" w:eastAsia="Gungsuh" w:hAnsi="Gungsuh" w:cs="Gungsuh"/>
                    <w:sz w:val="24"/>
                    <w:szCs w:val="24"/>
                  </w:rPr>
                  <w:t>√</w:t>
                </w:r>
              </w:sdtContent>
            </w:sdt>
          </w:p>
        </w:tc>
      </w:tr>
      <w:tr w:rsidR="00DD7E84" w14:paraId="7B55154A" w14:textId="77777777" w:rsidTr="00DD7E84">
        <w:trPr>
          <w:trHeight w:val="340"/>
          <w:jc w:val="center"/>
        </w:trPr>
        <w:tc>
          <w:tcPr>
            <w:tcW w:w="4535" w:type="dxa"/>
          </w:tcPr>
          <w:p w14:paraId="408B5978"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 xml:space="preserve">Ön-Yüz Yazılım Geliştirme  </w:t>
            </w:r>
          </w:p>
        </w:tc>
        <w:tc>
          <w:tcPr>
            <w:tcW w:w="1701" w:type="dxa"/>
          </w:tcPr>
          <w:p w14:paraId="3CF4184D" w14:textId="77777777" w:rsidR="00DD7E84" w:rsidRDefault="00BF386C" w:rsidP="00DD7E84">
            <w:pPr>
              <w:ind w:left="12"/>
              <w:jc w:val="center"/>
            </w:pPr>
            <w:sdt>
              <w:sdtPr>
                <w:tag w:val="goog_rdk_25"/>
                <w:id w:val="695503765"/>
              </w:sdtPr>
              <w:sdtEndPr/>
              <w:sdtContent>
                <w:r w:rsidR="00DD7E84" w:rsidRPr="00927C54">
                  <w:rPr>
                    <w:rFonts w:ascii="Gungsuh" w:eastAsia="Gungsuh" w:hAnsi="Gungsuh" w:cs="Gungsuh"/>
                    <w:sz w:val="24"/>
                    <w:szCs w:val="24"/>
                  </w:rPr>
                  <w:t>√</w:t>
                </w:r>
              </w:sdtContent>
            </w:sdt>
          </w:p>
        </w:tc>
      </w:tr>
    </w:tbl>
    <w:p w14:paraId="0A1EB77D" w14:textId="77777777" w:rsidR="00FD6588" w:rsidRDefault="00011947">
      <w:pPr>
        <w:spacing w:before="10"/>
        <w:rPr>
          <w:rFonts w:ascii="Times New Roman" w:eastAsia="Times New Roman" w:hAnsi="Times New Roman" w:cs="Times New Roman"/>
          <w:b/>
          <w:sz w:val="24"/>
          <w:szCs w:val="24"/>
        </w:rPr>
      </w:pPr>
      <w:r>
        <w:rPr>
          <w:rFonts w:ascii="Times New Roman" w:eastAsia="Times New Roman" w:hAnsi="Times New Roman" w:cs="Times New Roman"/>
          <w:b/>
          <w:sz w:val="40"/>
          <w:szCs w:val="40"/>
        </w:rPr>
        <w:t xml:space="preserve"> </w:t>
      </w:r>
    </w:p>
    <w:tbl>
      <w:tblPr>
        <w:tblStyle w:val="affd"/>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DD7E84" w14:paraId="1E9DEC4D" w14:textId="77777777" w:rsidTr="00DD7E84">
        <w:trPr>
          <w:trHeight w:val="340"/>
          <w:jc w:val="center"/>
        </w:trPr>
        <w:tc>
          <w:tcPr>
            <w:tcW w:w="4535" w:type="dxa"/>
          </w:tcPr>
          <w:p w14:paraId="5771F6C6" w14:textId="77777777" w:rsidR="00DD7E84" w:rsidRDefault="00DD7E84">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Denizcilik Meslek Yüksekokulu</w:t>
            </w:r>
          </w:p>
        </w:tc>
        <w:tc>
          <w:tcPr>
            <w:tcW w:w="1701" w:type="dxa"/>
            <w:vAlign w:val="center"/>
          </w:tcPr>
          <w:p w14:paraId="4A14E4E4" w14:textId="77777777" w:rsidR="00DD7E84" w:rsidRDefault="00DD7E84">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DD7E84" w14:paraId="39932411" w14:textId="77777777" w:rsidTr="00DD7E84">
        <w:trPr>
          <w:trHeight w:val="340"/>
          <w:jc w:val="center"/>
        </w:trPr>
        <w:tc>
          <w:tcPr>
            <w:tcW w:w="4535" w:type="dxa"/>
          </w:tcPr>
          <w:p w14:paraId="2B7F07E9" w14:textId="77777777" w:rsidR="00DD7E84" w:rsidRDefault="00DD7E8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Deniz Ulaştırma ve İşletme</w:t>
            </w:r>
          </w:p>
        </w:tc>
        <w:tc>
          <w:tcPr>
            <w:tcW w:w="1701" w:type="dxa"/>
          </w:tcPr>
          <w:p w14:paraId="435F497D" w14:textId="77777777" w:rsidR="00DD7E84" w:rsidRDefault="00BF386C">
            <w:pPr>
              <w:ind w:left="12"/>
              <w:jc w:val="center"/>
              <w:rPr>
                <w:rFonts w:ascii="Times New Roman" w:eastAsia="Times New Roman" w:hAnsi="Times New Roman" w:cs="Times New Roman"/>
                <w:sz w:val="24"/>
                <w:szCs w:val="24"/>
              </w:rPr>
            </w:pPr>
            <w:sdt>
              <w:sdtPr>
                <w:tag w:val="goog_rdk_26"/>
                <w:id w:val="1734731442"/>
              </w:sdtPr>
              <w:sdtEndPr/>
              <w:sdtContent>
                <w:r w:rsidR="00DD7E84">
                  <w:rPr>
                    <w:rFonts w:ascii="Gungsuh" w:eastAsia="Gungsuh" w:hAnsi="Gungsuh" w:cs="Gungsuh"/>
                    <w:sz w:val="24"/>
                    <w:szCs w:val="24"/>
                  </w:rPr>
                  <w:t>√</w:t>
                </w:r>
              </w:sdtContent>
            </w:sdt>
          </w:p>
        </w:tc>
      </w:tr>
      <w:tr w:rsidR="00DD7E84" w14:paraId="355BC96A" w14:textId="77777777" w:rsidTr="00DD7E84">
        <w:trPr>
          <w:trHeight w:val="340"/>
          <w:jc w:val="center"/>
        </w:trPr>
        <w:tc>
          <w:tcPr>
            <w:tcW w:w="4535" w:type="dxa"/>
          </w:tcPr>
          <w:p w14:paraId="5CDB69FB" w14:textId="77777777" w:rsidR="00DD7E84" w:rsidRDefault="00DD7E84" w:rsidP="00DD7E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Deniz ve Liman İşletmeciliği </w:t>
            </w:r>
          </w:p>
        </w:tc>
        <w:tc>
          <w:tcPr>
            <w:tcW w:w="1701" w:type="dxa"/>
          </w:tcPr>
          <w:p w14:paraId="687D98CC" w14:textId="77777777" w:rsidR="00DD7E84" w:rsidRDefault="00BF386C" w:rsidP="00DD7E84">
            <w:pPr>
              <w:ind w:left="12"/>
              <w:jc w:val="center"/>
            </w:pPr>
            <w:sdt>
              <w:sdtPr>
                <w:tag w:val="goog_rdk_26"/>
                <w:id w:val="1461379483"/>
              </w:sdtPr>
              <w:sdtEndPr/>
              <w:sdtContent>
                <w:r w:rsidR="00DD7E84" w:rsidRPr="004302B6">
                  <w:rPr>
                    <w:rFonts w:ascii="Gungsuh" w:eastAsia="Gungsuh" w:hAnsi="Gungsuh" w:cs="Gungsuh"/>
                    <w:sz w:val="24"/>
                    <w:szCs w:val="24"/>
                  </w:rPr>
                  <w:t>√</w:t>
                </w:r>
              </w:sdtContent>
            </w:sdt>
          </w:p>
        </w:tc>
      </w:tr>
      <w:tr w:rsidR="00DD7E84" w14:paraId="6F62ECBA" w14:textId="77777777" w:rsidTr="00DD7E84">
        <w:trPr>
          <w:trHeight w:val="340"/>
          <w:jc w:val="center"/>
        </w:trPr>
        <w:tc>
          <w:tcPr>
            <w:tcW w:w="4535" w:type="dxa"/>
          </w:tcPr>
          <w:p w14:paraId="1D4AB24A" w14:textId="77777777" w:rsidR="00DD7E84" w:rsidRDefault="00DD7E84" w:rsidP="00DD7E84">
            <w:pPr>
              <w:rPr>
                <w:rFonts w:ascii="Times New Roman" w:eastAsia="Times New Roman" w:hAnsi="Times New Roman" w:cs="Times New Roman"/>
                <w:sz w:val="24"/>
                <w:szCs w:val="24"/>
              </w:rPr>
            </w:pPr>
            <w:r w:rsidRPr="00DD7E84">
              <w:rPr>
                <w:rFonts w:ascii="Times New Roman" w:eastAsia="Times New Roman" w:hAnsi="Times New Roman" w:cs="Times New Roman"/>
                <w:sz w:val="24"/>
                <w:szCs w:val="24"/>
              </w:rPr>
              <w:t>Gemi İnşaatı</w:t>
            </w:r>
          </w:p>
        </w:tc>
        <w:tc>
          <w:tcPr>
            <w:tcW w:w="1701" w:type="dxa"/>
          </w:tcPr>
          <w:p w14:paraId="55A67EFF" w14:textId="77777777" w:rsidR="00DD7E84" w:rsidRDefault="00BF386C" w:rsidP="00DD7E84">
            <w:pPr>
              <w:ind w:left="12"/>
              <w:jc w:val="center"/>
            </w:pPr>
            <w:sdt>
              <w:sdtPr>
                <w:tag w:val="goog_rdk_26"/>
                <w:id w:val="-623228016"/>
              </w:sdtPr>
              <w:sdtEndPr/>
              <w:sdtContent>
                <w:r w:rsidR="00DD7E84" w:rsidRPr="004302B6">
                  <w:rPr>
                    <w:rFonts w:ascii="Gungsuh" w:eastAsia="Gungsuh" w:hAnsi="Gungsuh" w:cs="Gungsuh"/>
                    <w:sz w:val="24"/>
                    <w:szCs w:val="24"/>
                  </w:rPr>
                  <w:t>√</w:t>
                </w:r>
              </w:sdtContent>
            </w:sdt>
          </w:p>
        </w:tc>
      </w:tr>
    </w:tbl>
    <w:p w14:paraId="41209195" w14:textId="77777777" w:rsidR="00FD6588" w:rsidRDefault="00011947">
      <w:pPr>
        <w:spacing w:before="10"/>
        <w:rPr>
          <w:rFonts w:ascii="Times New Roman" w:eastAsia="Times New Roman" w:hAnsi="Times New Roman" w:cs="Times New Roman"/>
          <w:b/>
          <w:sz w:val="24"/>
          <w:szCs w:val="24"/>
        </w:rPr>
      </w:pPr>
      <w:r>
        <w:rPr>
          <w:rFonts w:ascii="Times New Roman" w:eastAsia="Times New Roman" w:hAnsi="Times New Roman" w:cs="Times New Roman"/>
          <w:b/>
          <w:sz w:val="40"/>
          <w:szCs w:val="40"/>
        </w:rPr>
        <w:t xml:space="preserve"> </w:t>
      </w:r>
    </w:p>
    <w:tbl>
      <w:tblPr>
        <w:tblStyle w:val="affe"/>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6F70C4C7" w14:textId="77777777" w:rsidTr="00011947">
        <w:trPr>
          <w:trHeight w:val="340"/>
          <w:jc w:val="center"/>
        </w:trPr>
        <w:tc>
          <w:tcPr>
            <w:tcW w:w="4535" w:type="dxa"/>
          </w:tcPr>
          <w:p w14:paraId="197DDE44" w14:textId="77777777" w:rsidR="00011947" w:rsidRDefault="00011947">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Geyve Meslek Yüksekokulu</w:t>
            </w:r>
          </w:p>
        </w:tc>
        <w:tc>
          <w:tcPr>
            <w:tcW w:w="1701" w:type="dxa"/>
            <w:vAlign w:val="center"/>
          </w:tcPr>
          <w:p w14:paraId="0CC4A814" w14:textId="77777777" w:rsidR="00011947" w:rsidRDefault="00011947">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011947" w14:paraId="21D14C7C" w14:textId="77777777" w:rsidTr="00011947">
        <w:trPr>
          <w:trHeight w:val="340"/>
          <w:jc w:val="center"/>
        </w:trPr>
        <w:tc>
          <w:tcPr>
            <w:tcW w:w="4535" w:type="dxa"/>
          </w:tcPr>
          <w:p w14:paraId="543A0B5D" w14:textId="77777777" w:rsidR="00011947" w:rsidRDefault="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Dış Ticaret</w:t>
            </w:r>
          </w:p>
        </w:tc>
        <w:tc>
          <w:tcPr>
            <w:tcW w:w="1701" w:type="dxa"/>
          </w:tcPr>
          <w:p w14:paraId="51D2DF67" w14:textId="77777777" w:rsidR="00011947" w:rsidRDefault="00BF386C">
            <w:pPr>
              <w:ind w:left="12"/>
              <w:jc w:val="center"/>
              <w:rPr>
                <w:rFonts w:ascii="Times New Roman" w:eastAsia="Times New Roman" w:hAnsi="Times New Roman" w:cs="Times New Roman"/>
                <w:sz w:val="24"/>
                <w:szCs w:val="24"/>
              </w:rPr>
            </w:pPr>
            <w:sdt>
              <w:sdtPr>
                <w:tag w:val="goog_rdk_27"/>
                <w:id w:val="299193254"/>
              </w:sdtPr>
              <w:sdtEndPr/>
              <w:sdtContent>
                <w:r w:rsidR="00011947">
                  <w:rPr>
                    <w:rFonts w:ascii="Gungsuh" w:eastAsia="Gungsuh" w:hAnsi="Gungsuh" w:cs="Gungsuh"/>
                    <w:sz w:val="24"/>
                    <w:szCs w:val="24"/>
                  </w:rPr>
                  <w:t>√</w:t>
                </w:r>
              </w:sdtContent>
            </w:sdt>
          </w:p>
        </w:tc>
      </w:tr>
    </w:tbl>
    <w:p w14:paraId="756FF142" w14:textId="77777777" w:rsidR="00FD6588" w:rsidRDefault="00FD6588">
      <w:pPr>
        <w:spacing w:before="10"/>
        <w:rPr>
          <w:rFonts w:ascii="Times New Roman" w:eastAsia="Times New Roman" w:hAnsi="Times New Roman" w:cs="Times New Roman"/>
          <w:b/>
          <w:sz w:val="24"/>
          <w:szCs w:val="24"/>
        </w:rPr>
      </w:pPr>
    </w:p>
    <w:tbl>
      <w:tblPr>
        <w:tblStyle w:val="afff"/>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5F04A4B0" w14:textId="77777777" w:rsidTr="00011947">
        <w:trPr>
          <w:trHeight w:val="340"/>
          <w:jc w:val="center"/>
        </w:trPr>
        <w:tc>
          <w:tcPr>
            <w:tcW w:w="4535" w:type="dxa"/>
          </w:tcPr>
          <w:p w14:paraId="6287645D" w14:textId="77777777" w:rsidR="00011947" w:rsidRDefault="00011947" w:rsidP="00011947">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Akyazı Sağlık Hizmetleri Meslek Yüksekokulu</w:t>
            </w:r>
          </w:p>
        </w:tc>
        <w:tc>
          <w:tcPr>
            <w:tcW w:w="1701" w:type="dxa"/>
            <w:vAlign w:val="center"/>
          </w:tcPr>
          <w:p w14:paraId="7F22397E" w14:textId="77777777" w:rsidR="00011947" w:rsidRDefault="00011947">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011947" w14:paraId="275FA75F" w14:textId="77777777" w:rsidTr="00011947">
        <w:trPr>
          <w:trHeight w:val="340"/>
          <w:jc w:val="center"/>
        </w:trPr>
        <w:tc>
          <w:tcPr>
            <w:tcW w:w="4535" w:type="dxa"/>
          </w:tcPr>
          <w:p w14:paraId="502ECEFA" w14:textId="77777777" w:rsidR="00011947" w:rsidRDefault="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Fizyoterapi</w:t>
            </w:r>
          </w:p>
        </w:tc>
        <w:tc>
          <w:tcPr>
            <w:tcW w:w="1701" w:type="dxa"/>
          </w:tcPr>
          <w:p w14:paraId="2EC71AE6" w14:textId="77777777" w:rsidR="00011947" w:rsidRDefault="00BF386C">
            <w:pPr>
              <w:ind w:left="12"/>
              <w:jc w:val="center"/>
              <w:rPr>
                <w:rFonts w:ascii="Times New Roman" w:eastAsia="Times New Roman" w:hAnsi="Times New Roman" w:cs="Times New Roman"/>
                <w:sz w:val="24"/>
                <w:szCs w:val="24"/>
              </w:rPr>
            </w:pPr>
            <w:sdt>
              <w:sdtPr>
                <w:tag w:val="goog_rdk_28"/>
                <w:id w:val="-795057678"/>
              </w:sdtPr>
              <w:sdtEndPr/>
              <w:sdtContent>
                <w:r w:rsidR="00011947">
                  <w:rPr>
                    <w:rFonts w:ascii="Gungsuh" w:eastAsia="Gungsuh" w:hAnsi="Gungsuh" w:cs="Gungsuh"/>
                    <w:sz w:val="24"/>
                    <w:szCs w:val="24"/>
                  </w:rPr>
                  <w:t>√</w:t>
                </w:r>
              </w:sdtContent>
            </w:sdt>
          </w:p>
        </w:tc>
      </w:tr>
    </w:tbl>
    <w:p w14:paraId="1BA4BBBC" w14:textId="77777777" w:rsidR="00FD6588" w:rsidRDefault="00FD6588">
      <w:pPr>
        <w:spacing w:before="10"/>
        <w:rPr>
          <w:rFonts w:ascii="Times New Roman" w:eastAsia="Times New Roman" w:hAnsi="Times New Roman" w:cs="Times New Roman"/>
          <w:b/>
          <w:sz w:val="24"/>
          <w:szCs w:val="24"/>
        </w:rPr>
      </w:pPr>
    </w:p>
    <w:tbl>
      <w:tblPr>
        <w:tblStyle w:val="afff0"/>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3545D327" w14:textId="77777777" w:rsidTr="00011947">
        <w:trPr>
          <w:trHeight w:val="340"/>
          <w:jc w:val="center"/>
        </w:trPr>
        <w:tc>
          <w:tcPr>
            <w:tcW w:w="4535" w:type="dxa"/>
          </w:tcPr>
          <w:p w14:paraId="19C2D512" w14:textId="77777777" w:rsidR="00011947" w:rsidRDefault="00011947">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Sapanca Meslek Yüksekokulu</w:t>
            </w:r>
          </w:p>
        </w:tc>
        <w:tc>
          <w:tcPr>
            <w:tcW w:w="1701" w:type="dxa"/>
            <w:vAlign w:val="center"/>
          </w:tcPr>
          <w:p w14:paraId="6274C8BD" w14:textId="77777777" w:rsidR="00011947" w:rsidRDefault="00011947">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011947" w14:paraId="58B0BE73" w14:textId="77777777" w:rsidTr="00011947">
        <w:trPr>
          <w:trHeight w:val="340"/>
          <w:jc w:val="center"/>
        </w:trPr>
        <w:tc>
          <w:tcPr>
            <w:tcW w:w="4535" w:type="dxa"/>
          </w:tcPr>
          <w:p w14:paraId="52C24680" w14:textId="77777777" w:rsidR="00011947" w:rsidRDefault="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Dış Ticaret</w:t>
            </w:r>
          </w:p>
        </w:tc>
        <w:tc>
          <w:tcPr>
            <w:tcW w:w="1701" w:type="dxa"/>
          </w:tcPr>
          <w:p w14:paraId="02177359" w14:textId="77777777" w:rsidR="00011947" w:rsidRDefault="00BF386C">
            <w:pPr>
              <w:ind w:left="12"/>
              <w:jc w:val="center"/>
              <w:rPr>
                <w:rFonts w:ascii="Times New Roman" w:eastAsia="Times New Roman" w:hAnsi="Times New Roman" w:cs="Times New Roman"/>
                <w:sz w:val="24"/>
                <w:szCs w:val="24"/>
              </w:rPr>
            </w:pPr>
            <w:sdt>
              <w:sdtPr>
                <w:tag w:val="goog_rdk_29"/>
                <w:id w:val="-761910868"/>
              </w:sdtPr>
              <w:sdtEndPr/>
              <w:sdtContent>
                <w:r w:rsidR="00011947">
                  <w:rPr>
                    <w:rFonts w:ascii="Gungsuh" w:eastAsia="Gungsuh" w:hAnsi="Gungsuh" w:cs="Gungsuh"/>
                    <w:sz w:val="24"/>
                    <w:szCs w:val="24"/>
                  </w:rPr>
                  <w:t>√</w:t>
                </w:r>
              </w:sdtContent>
            </w:sdt>
          </w:p>
        </w:tc>
      </w:tr>
    </w:tbl>
    <w:p w14:paraId="0F872690" w14:textId="77777777" w:rsidR="00FD6588" w:rsidRDefault="00FD6588">
      <w:pPr>
        <w:spacing w:before="10"/>
        <w:rPr>
          <w:rFonts w:ascii="Times New Roman" w:eastAsia="Times New Roman" w:hAnsi="Times New Roman" w:cs="Times New Roman"/>
          <w:b/>
          <w:sz w:val="24"/>
          <w:szCs w:val="24"/>
        </w:rPr>
      </w:pPr>
    </w:p>
    <w:tbl>
      <w:tblPr>
        <w:tblStyle w:val="afff0"/>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7C94EFB8" w14:textId="77777777" w:rsidTr="00011947">
        <w:trPr>
          <w:trHeight w:val="340"/>
          <w:jc w:val="center"/>
        </w:trPr>
        <w:tc>
          <w:tcPr>
            <w:tcW w:w="4535" w:type="dxa"/>
          </w:tcPr>
          <w:p w14:paraId="4EDF1231" w14:textId="77777777" w:rsidR="00011947" w:rsidRDefault="00011947" w:rsidP="00011947">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Arifiye Meslek Yüksekokulu</w:t>
            </w:r>
          </w:p>
        </w:tc>
        <w:tc>
          <w:tcPr>
            <w:tcW w:w="1701" w:type="dxa"/>
            <w:vAlign w:val="center"/>
          </w:tcPr>
          <w:p w14:paraId="5EC9BE43" w14:textId="77777777" w:rsidR="00011947" w:rsidRDefault="00011947" w:rsidP="00011947">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011947" w14:paraId="3C02ED94" w14:textId="77777777" w:rsidTr="00011947">
        <w:trPr>
          <w:trHeight w:val="340"/>
          <w:jc w:val="center"/>
        </w:trPr>
        <w:tc>
          <w:tcPr>
            <w:tcW w:w="4535" w:type="dxa"/>
          </w:tcPr>
          <w:p w14:paraId="78BD6ECF" w14:textId="77777777" w:rsidR="00011947" w:rsidRDefault="00011947" w:rsidP="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İnsansız Araç Teknikerliği</w:t>
            </w:r>
          </w:p>
        </w:tc>
        <w:tc>
          <w:tcPr>
            <w:tcW w:w="1701" w:type="dxa"/>
          </w:tcPr>
          <w:p w14:paraId="1650FCE7" w14:textId="77777777" w:rsidR="00011947" w:rsidRDefault="00BF386C" w:rsidP="00011947">
            <w:pPr>
              <w:ind w:left="12"/>
              <w:jc w:val="center"/>
              <w:rPr>
                <w:rFonts w:ascii="Times New Roman" w:eastAsia="Times New Roman" w:hAnsi="Times New Roman" w:cs="Times New Roman"/>
                <w:sz w:val="24"/>
                <w:szCs w:val="24"/>
              </w:rPr>
            </w:pPr>
            <w:sdt>
              <w:sdtPr>
                <w:tag w:val="goog_rdk_29"/>
                <w:id w:val="274223328"/>
              </w:sdtPr>
              <w:sdtEndPr/>
              <w:sdtContent>
                <w:r w:rsidR="00011947">
                  <w:rPr>
                    <w:rFonts w:ascii="Gungsuh" w:eastAsia="Gungsuh" w:hAnsi="Gungsuh" w:cs="Gungsuh"/>
                    <w:sz w:val="24"/>
                    <w:szCs w:val="24"/>
                  </w:rPr>
                  <w:t>√</w:t>
                </w:r>
              </w:sdtContent>
            </w:sdt>
          </w:p>
        </w:tc>
      </w:tr>
    </w:tbl>
    <w:p w14:paraId="5761216E" w14:textId="77777777" w:rsidR="00011947" w:rsidRDefault="00011947">
      <w:pPr>
        <w:spacing w:before="10"/>
        <w:rPr>
          <w:rFonts w:ascii="Times New Roman" w:eastAsia="Times New Roman" w:hAnsi="Times New Roman" w:cs="Times New Roman"/>
          <w:b/>
          <w:sz w:val="24"/>
          <w:szCs w:val="24"/>
        </w:rPr>
      </w:pPr>
    </w:p>
    <w:tbl>
      <w:tblPr>
        <w:tblStyle w:val="affb"/>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349468DC" w14:textId="77777777" w:rsidTr="00011947">
        <w:trPr>
          <w:trHeight w:val="340"/>
          <w:jc w:val="center"/>
        </w:trPr>
        <w:tc>
          <w:tcPr>
            <w:tcW w:w="4535" w:type="dxa"/>
          </w:tcPr>
          <w:p w14:paraId="444C4A8F" w14:textId="77777777" w:rsidR="00011947" w:rsidRDefault="00011947" w:rsidP="00011947">
            <w:pPr>
              <w:pBdr>
                <w:top w:val="nil"/>
                <w:left w:val="nil"/>
                <w:bottom w:val="nil"/>
                <w:right w:val="nil"/>
                <w:between w:val="nil"/>
              </w:pBdr>
              <w:ind w:left="25"/>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Hendek </w:t>
            </w:r>
            <w:r>
              <w:rPr>
                <w:rFonts w:ascii="Times New Roman" w:eastAsia="Times New Roman" w:hAnsi="Times New Roman" w:cs="Times New Roman"/>
                <w:b/>
                <w:color w:val="000000"/>
                <w:sz w:val="24"/>
                <w:szCs w:val="24"/>
              </w:rPr>
              <w:t>Meslek Yüksekokulu</w:t>
            </w:r>
          </w:p>
        </w:tc>
        <w:tc>
          <w:tcPr>
            <w:tcW w:w="1701" w:type="dxa"/>
            <w:vAlign w:val="center"/>
          </w:tcPr>
          <w:p w14:paraId="3DD5225F" w14:textId="77777777" w:rsidR="00011947" w:rsidRDefault="00011947" w:rsidP="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011947" w14:paraId="5D386914" w14:textId="77777777" w:rsidTr="00011947">
        <w:trPr>
          <w:trHeight w:val="340"/>
          <w:jc w:val="center"/>
        </w:trPr>
        <w:tc>
          <w:tcPr>
            <w:tcW w:w="4535" w:type="dxa"/>
          </w:tcPr>
          <w:p w14:paraId="3C878B4D" w14:textId="77777777" w:rsidR="00011947" w:rsidRDefault="00011947" w:rsidP="0001194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Dijital Dönüşüm Elektroniği </w:t>
            </w:r>
            <w:r w:rsidRPr="00011947">
              <w:rPr>
                <w:rFonts w:ascii="Times New Roman" w:eastAsia="Times New Roman" w:hAnsi="Times New Roman" w:cs="Times New Roman"/>
                <w:color w:val="000000"/>
                <w:sz w:val="24"/>
                <w:szCs w:val="24"/>
              </w:rPr>
              <w:t xml:space="preserve"> </w:t>
            </w:r>
          </w:p>
        </w:tc>
        <w:tc>
          <w:tcPr>
            <w:tcW w:w="1701" w:type="dxa"/>
            <w:vAlign w:val="center"/>
          </w:tcPr>
          <w:p w14:paraId="36F7D879" w14:textId="77777777" w:rsidR="00011947" w:rsidRDefault="00BF386C" w:rsidP="00011947">
            <w:pPr>
              <w:pBdr>
                <w:top w:val="nil"/>
                <w:left w:val="nil"/>
                <w:bottom w:val="nil"/>
                <w:right w:val="nil"/>
                <w:between w:val="nil"/>
              </w:pBdr>
              <w:ind w:left="5"/>
              <w:jc w:val="center"/>
              <w:rPr>
                <w:rFonts w:ascii="Times New Roman" w:eastAsia="Times New Roman" w:hAnsi="Times New Roman" w:cs="Times New Roman"/>
                <w:color w:val="000000"/>
                <w:sz w:val="24"/>
                <w:szCs w:val="24"/>
              </w:rPr>
            </w:pPr>
            <w:sdt>
              <w:sdtPr>
                <w:tag w:val="goog_rdk_22"/>
                <w:id w:val="-844781638"/>
              </w:sdtPr>
              <w:sdtEndPr/>
              <w:sdtContent>
                <w:r w:rsidR="00011947">
                  <w:rPr>
                    <w:rFonts w:ascii="Gungsuh" w:eastAsia="Gungsuh" w:hAnsi="Gungsuh" w:cs="Gungsuh"/>
                    <w:color w:val="000000"/>
                    <w:sz w:val="24"/>
                    <w:szCs w:val="24"/>
                  </w:rPr>
                  <w:t>√</w:t>
                </w:r>
              </w:sdtContent>
            </w:sdt>
          </w:p>
        </w:tc>
      </w:tr>
      <w:tr w:rsidR="00011947" w14:paraId="6C421196" w14:textId="77777777" w:rsidTr="00011947">
        <w:trPr>
          <w:trHeight w:val="340"/>
          <w:jc w:val="center"/>
        </w:trPr>
        <w:tc>
          <w:tcPr>
            <w:tcW w:w="453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20" w:type="dxa"/>
            </w:tcMar>
          </w:tcPr>
          <w:p w14:paraId="58241D46" w14:textId="77777777" w:rsidR="00011947" w:rsidRDefault="00011947" w:rsidP="00011947">
            <w:pPr>
              <w:spacing w:line="256" w:lineRule="auto"/>
              <w:rPr>
                <w:rFonts w:ascii="Times New Roman" w:eastAsia="Times New Roman" w:hAnsi="Times New Roman" w:cs="Times New Roman"/>
                <w:sz w:val="24"/>
                <w:szCs w:val="24"/>
              </w:rPr>
            </w:pPr>
            <w:r w:rsidRPr="00011947">
              <w:rPr>
                <w:rFonts w:ascii="Times New Roman" w:eastAsia="Times New Roman" w:hAnsi="Times New Roman" w:cs="Times New Roman"/>
                <w:sz w:val="24"/>
                <w:szCs w:val="24"/>
              </w:rPr>
              <w:t xml:space="preserve">İmalat Yürütme Sistemleri Operatörlüğü   </w:t>
            </w:r>
          </w:p>
        </w:tc>
        <w:tc>
          <w:tcPr>
            <w:tcW w:w="1701" w:type="dxa"/>
            <w:vAlign w:val="center"/>
          </w:tcPr>
          <w:p w14:paraId="7C83EDAD" w14:textId="77777777" w:rsidR="00011947" w:rsidRDefault="00BF386C" w:rsidP="00011947">
            <w:pPr>
              <w:ind w:left="5"/>
              <w:jc w:val="center"/>
              <w:rPr>
                <w:rFonts w:ascii="Times New Roman" w:eastAsia="Times New Roman" w:hAnsi="Times New Roman" w:cs="Times New Roman"/>
                <w:sz w:val="24"/>
                <w:szCs w:val="24"/>
              </w:rPr>
            </w:pPr>
            <w:sdt>
              <w:sdtPr>
                <w:tag w:val="goog_rdk_23"/>
                <w:id w:val="-84537859"/>
              </w:sdtPr>
              <w:sdtEndPr/>
              <w:sdtContent>
                <w:r w:rsidR="00011947">
                  <w:rPr>
                    <w:rFonts w:ascii="Gungsuh" w:eastAsia="Gungsuh" w:hAnsi="Gungsuh" w:cs="Gungsuh"/>
                    <w:sz w:val="24"/>
                    <w:szCs w:val="24"/>
                  </w:rPr>
                  <w:t>√</w:t>
                </w:r>
              </w:sdtContent>
            </w:sdt>
          </w:p>
        </w:tc>
      </w:tr>
      <w:tr w:rsidR="00011947" w14:paraId="011EC33C" w14:textId="77777777" w:rsidTr="00011947">
        <w:trPr>
          <w:trHeight w:val="340"/>
          <w:jc w:val="center"/>
        </w:trPr>
        <w:tc>
          <w:tcPr>
            <w:tcW w:w="4535" w:type="dxa"/>
            <w:tcBorders>
              <w:top w:val="single" w:sz="4" w:space="0" w:color="auto"/>
              <w:left w:val="single" w:sz="8" w:space="0" w:color="000000"/>
              <w:bottom w:val="single" w:sz="4" w:space="0" w:color="auto"/>
              <w:right w:val="single" w:sz="8" w:space="0" w:color="000000"/>
            </w:tcBorders>
            <w:tcMar>
              <w:top w:w="20" w:type="dxa"/>
              <w:left w:w="80" w:type="dxa"/>
              <w:bottom w:w="100" w:type="dxa"/>
              <w:right w:w="20" w:type="dxa"/>
            </w:tcMar>
          </w:tcPr>
          <w:p w14:paraId="3DA99E8E" w14:textId="77777777" w:rsidR="00011947" w:rsidRPr="00011947" w:rsidRDefault="00011947" w:rsidP="00011947">
            <w:pPr>
              <w:spacing w:line="256" w:lineRule="auto"/>
              <w:rPr>
                <w:rFonts w:ascii="Times New Roman" w:eastAsia="Times New Roman" w:hAnsi="Times New Roman" w:cs="Times New Roman"/>
                <w:sz w:val="24"/>
                <w:szCs w:val="24"/>
              </w:rPr>
            </w:pPr>
            <w:r w:rsidRPr="00011947">
              <w:rPr>
                <w:rFonts w:ascii="Times New Roman" w:eastAsia="Times New Roman" w:hAnsi="Times New Roman" w:cs="Times New Roman"/>
                <w:sz w:val="24"/>
                <w:szCs w:val="24"/>
              </w:rPr>
              <w:t xml:space="preserve">Otonom Sistemler Teknikerliği </w:t>
            </w:r>
          </w:p>
          <w:p w14:paraId="2F347931" w14:textId="77777777" w:rsidR="00011947" w:rsidRDefault="00011947" w:rsidP="00011947">
            <w:pPr>
              <w:spacing w:line="256" w:lineRule="auto"/>
              <w:rPr>
                <w:rFonts w:ascii="Times New Roman" w:eastAsia="Times New Roman" w:hAnsi="Times New Roman" w:cs="Times New Roman"/>
                <w:sz w:val="24"/>
                <w:szCs w:val="24"/>
              </w:rPr>
            </w:pPr>
          </w:p>
        </w:tc>
        <w:tc>
          <w:tcPr>
            <w:tcW w:w="1701" w:type="dxa"/>
            <w:vAlign w:val="center"/>
          </w:tcPr>
          <w:p w14:paraId="0B1A0AD8" w14:textId="77777777" w:rsidR="00011947" w:rsidRDefault="00BF386C" w:rsidP="00011947">
            <w:pPr>
              <w:ind w:left="5"/>
              <w:jc w:val="center"/>
              <w:rPr>
                <w:rFonts w:ascii="Times New Roman" w:eastAsia="Times New Roman" w:hAnsi="Times New Roman" w:cs="Times New Roman"/>
                <w:sz w:val="24"/>
                <w:szCs w:val="24"/>
              </w:rPr>
            </w:pPr>
            <w:sdt>
              <w:sdtPr>
                <w:tag w:val="goog_rdk_24"/>
                <w:id w:val="-106742011"/>
              </w:sdtPr>
              <w:sdtEndPr/>
              <w:sdtContent>
                <w:r w:rsidR="00011947">
                  <w:rPr>
                    <w:rFonts w:ascii="Gungsuh" w:eastAsia="Gungsuh" w:hAnsi="Gungsuh" w:cs="Gungsuh"/>
                    <w:sz w:val="24"/>
                    <w:szCs w:val="24"/>
                  </w:rPr>
                  <w:t>√</w:t>
                </w:r>
              </w:sdtContent>
            </w:sdt>
          </w:p>
        </w:tc>
      </w:tr>
      <w:tr w:rsidR="00011947" w14:paraId="21A1C432" w14:textId="77777777" w:rsidTr="00011947">
        <w:trPr>
          <w:trHeight w:val="340"/>
          <w:jc w:val="center"/>
        </w:trPr>
        <w:tc>
          <w:tcPr>
            <w:tcW w:w="4535" w:type="dxa"/>
            <w:tcBorders>
              <w:top w:val="single" w:sz="4" w:space="0" w:color="auto"/>
              <w:left w:val="single" w:sz="8" w:space="0" w:color="000000"/>
              <w:bottom w:val="single" w:sz="4" w:space="0" w:color="auto"/>
              <w:right w:val="single" w:sz="8" w:space="0" w:color="000000"/>
            </w:tcBorders>
            <w:tcMar>
              <w:top w:w="20" w:type="dxa"/>
              <w:left w:w="80" w:type="dxa"/>
              <w:bottom w:w="100" w:type="dxa"/>
              <w:right w:w="20" w:type="dxa"/>
            </w:tcMar>
          </w:tcPr>
          <w:p w14:paraId="14348235" w14:textId="77777777" w:rsidR="00011947" w:rsidRDefault="00011947" w:rsidP="00011947">
            <w:pPr>
              <w:spacing w:line="256" w:lineRule="auto"/>
              <w:rPr>
                <w:rFonts w:ascii="Times New Roman" w:eastAsia="Times New Roman" w:hAnsi="Times New Roman" w:cs="Times New Roman"/>
                <w:sz w:val="24"/>
                <w:szCs w:val="24"/>
              </w:rPr>
            </w:pPr>
            <w:r w:rsidRPr="00011947">
              <w:rPr>
                <w:rFonts w:ascii="Times New Roman" w:eastAsia="Times New Roman" w:hAnsi="Times New Roman" w:cs="Times New Roman"/>
                <w:sz w:val="24"/>
                <w:szCs w:val="24"/>
              </w:rPr>
              <w:t xml:space="preserve">Robotik ve Yapay Zeka  </w:t>
            </w:r>
          </w:p>
        </w:tc>
        <w:tc>
          <w:tcPr>
            <w:tcW w:w="1701" w:type="dxa"/>
            <w:vAlign w:val="center"/>
          </w:tcPr>
          <w:p w14:paraId="3D73E194" w14:textId="77777777" w:rsidR="00011947" w:rsidRDefault="00BF386C" w:rsidP="00011947">
            <w:pPr>
              <w:ind w:left="5"/>
              <w:jc w:val="center"/>
            </w:pPr>
            <w:sdt>
              <w:sdtPr>
                <w:tag w:val="goog_rdk_24"/>
                <w:id w:val="-377155541"/>
              </w:sdtPr>
              <w:sdtEndPr/>
              <w:sdtContent>
                <w:r w:rsidR="00011947">
                  <w:rPr>
                    <w:rFonts w:ascii="Gungsuh" w:eastAsia="Gungsuh" w:hAnsi="Gungsuh" w:cs="Gungsuh"/>
                    <w:sz w:val="24"/>
                    <w:szCs w:val="24"/>
                  </w:rPr>
                  <w:t>√</w:t>
                </w:r>
              </w:sdtContent>
            </w:sdt>
          </w:p>
        </w:tc>
      </w:tr>
    </w:tbl>
    <w:p w14:paraId="55F070A7" w14:textId="77777777" w:rsidR="00011947" w:rsidRPr="00011947" w:rsidRDefault="00011947">
      <w:pPr>
        <w:spacing w:before="10"/>
        <w:rPr>
          <w:rFonts w:ascii="Times New Roman" w:eastAsia="Times New Roman" w:hAnsi="Times New Roman" w:cs="Times New Roman"/>
          <w:b/>
          <w:sz w:val="24"/>
          <w:szCs w:val="24"/>
        </w:rPr>
      </w:pPr>
    </w:p>
    <w:p w14:paraId="041EA33E"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6" w:name="_heading=h.1y810tw" w:colFirst="0" w:colLast="0"/>
      <w:bookmarkEnd w:id="6"/>
      <w:r>
        <w:rPr>
          <w:rFonts w:ascii="Times New Roman" w:eastAsia="Times New Roman" w:hAnsi="Times New Roman" w:cs="Times New Roman"/>
          <w:b/>
          <w:color w:val="000000"/>
          <w:sz w:val="40"/>
          <w:szCs w:val="40"/>
        </w:rPr>
        <w:lastRenderedPageBreak/>
        <w:t>Hazırlık Sınıfına Başvuru ve Kayıt</w:t>
      </w:r>
    </w:p>
    <w:p w14:paraId="26693C92" w14:textId="77777777" w:rsidR="00FD6588" w:rsidRDefault="00011947">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Zorunlu yabancı dil hazırlık sınıfı olan bölümlerdeki öğrencilerin hazırlık sınıfına ön-başvuru işlemlerini yapmalarına gerek yoktur. Kesin kayıt tarihleri içerisinde, Yabancı Diller Yüksekokuluna dilekçe vererek kayıt işlemleri tamamlanmaktadır.</w:t>
      </w:r>
    </w:p>
    <w:p w14:paraId="2E45659D"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İsteğe bağlı yabancı dil hazırlık sınıflarına başvurular online kayıt işlemleri sırasında E-devlet üzerinden yapılabilir ya da yüksekokul web adresinden online olarak yapılabilir. Adaylar bu süreçten sonra asil ve yedek listelerini web adresinden takip etmeleri gerekmektedir. Kesin kayıtlar için ayrıca Yabancı Diller Yüksekokulu tarafından hazırlanan matbu dilekçe formu aracılığı ile kayıtların kesinleştirilmesi gerekmektedir. Ön-başvurular kesin kayıt olarak değerlendirilmeyecektir. </w:t>
      </w:r>
    </w:p>
    <w:p w14:paraId="3757F0D5" w14:textId="77777777" w:rsidR="00FD6588" w:rsidRDefault="00011947">
      <w:pPr>
        <w:jc w:val="both"/>
        <w:rPr>
          <w:rFonts w:ascii="Times New Roman" w:eastAsia="Times New Roman" w:hAnsi="Times New Roman" w:cs="Times New Roman"/>
          <w:b/>
          <w:color w:val="000000"/>
          <w:sz w:val="40"/>
          <w:szCs w:val="40"/>
        </w:rPr>
      </w:pPr>
      <w:r>
        <w:rPr>
          <w:rFonts w:ascii="Times New Roman" w:eastAsia="Times New Roman" w:hAnsi="Times New Roman" w:cs="Times New Roman"/>
          <w:sz w:val="24"/>
          <w:szCs w:val="24"/>
        </w:rPr>
        <w:t xml:space="preserve">İngilizce hazırlık eğitimi sunulan bölümlerden birine yerleşen öğrenciler arasından İngilizce hazırlık eğitimi alacak olanlar; </w:t>
      </w:r>
      <w:r>
        <w:rPr>
          <w:rFonts w:ascii="Times New Roman" w:eastAsia="Times New Roman" w:hAnsi="Times New Roman" w:cs="Times New Roman"/>
          <w:sz w:val="24"/>
          <w:szCs w:val="24"/>
          <w:u w:val="single"/>
        </w:rPr>
        <w:t>bölüme ayrılan kontenjan dâhilinde, üniversiteye yerleşme puanları esas alınarak yapılan sıralamaya göre belirlenir.</w:t>
      </w:r>
    </w:p>
    <w:p w14:paraId="43BEE914" w14:textId="77777777" w:rsidR="00FD6588" w:rsidRDefault="000119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İsteğe bağlı İngilizce hazırlık sınıfları için akademik yılın başlangıcında aşağıdaki adımlar takip edilir;</w:t>
      </w:r>
    </w:p>
    <w:p w14:paraId="0E008BF8"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Ön-başvuruların alınması (e-devlet ve yüksekokul web adresinden)</w:t>
      </w:r>
    </w:p>
    <w:p w14:paraId="46066B8E"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Asil ve yedek öğrenci listelerinin ilân edilmesi</w:t>
      </w:r>
    </w:p>
    <w:p w14:paraId="7F5904D8"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Asil liste kesin kayıtların yapılması (Dilekçe ile başvuru gereklidir)</w:t>
      </w:r>
    </w:p>
    <w:p w14:paraId="151BBFA4"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Boş kalan kontenjanlara yerleşecek yedek adayların ilân edilmesi</w:t>
      </w:r>
    </w:p>
    <w:p w14:paraId="6493C314"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Yedek adayların kesin kayıtları (Dilekçe ile başvuru gereklidir) </w:t>
      </w:r>
    </w:p>
    <w:p w14:paraId="13AFC191"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Seviye tespit sınavı</w:t>
      </w:r>
    </w:p>
    <w:p w14:paraId="58A18F59"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Sınıfların oluşturulması</w:t>
      </w:r>
    </w:p>
    <w:p w14:paraId="49052199"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Derslerin başlaması</w:t>
      </w:r>
    </w:p>
    <w:p w14:paraId="64E6C35F" w14:textId="77777777" w:rsidR="00FD6588" w:rsidRDefault="00FD6588">
      <w:pPr>
        <w:spacing w:after="0" w:line="240" w:lineRule="auto"/>
        <w:ind w:left="2136"/>
        <w:rPr>
          <w:rFonts w:ascii="Times New Roman" w:eastAsia="Times New Roman" w:hAnsi="Times New Roman" w:cs="Times New Roman"/>
          <w:sz w:val="24"/>
          <w:szCs w:val="24"/>
        </w:rPr>
      </w:pPr>
    </w:p>
    <w:p w14:paraId="03E1F6B9" w14:textId="221D7D7B" w:rsidR="00FD6588" w:rsidRDefault="0001194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İsteğe bağlı yabancı dil hazırlık sınıfına </w:t>
      </w:r>
      <w:r w:rsidR="00B147A5">
        <w:rPr>
          <w:rFonts w:ascii="Times New Roman" w:eastAsia="Times New Roman" w:hAnsi="Times New Roman" w:cs="Times New Roman"/>
          <w:sz w:val="24"/>
          <w:szCs w:val="24"/>
        </w:rPr>
        <w:t xml:space="preserve">kaydolan </w:t>
      </w:r>
      <w:r>
        <w:rPr>
          <w:rFonts w:ascii="Times New Roman" w:eastAsia="Times New Roman" w:hAnsi="Times New Roman" w:cs="Times New Roman"/>
          <w:sz w:val="24"/>
          <w:szCs w:val="24"/>
        </w:rPr>
        <w:t xml:space="preserve">öğrenci, öğretimin başlamasından </w:t>
      </w:r>
      <w:r>
        <w:rPr>
          <w:rFonts w:ascii="Times New Roman" w:eastAsia="Times New Roman" w:hAnsi="Times New Roman" w:cs="Times New Roman"/>
          <w:sz w:val="24"/>
          <w:szCs w:val="24"/>
          <w:u w:val="single"/>
        </w:rPr>
        <w:t>en geç on iş günü sonra</w:t>
      </w:r>
      <w:r>
        <w:rPr>
          <w:rFonts w:ascii="Times New Roman" w:eastAsia="Times New Roman" w:hAnsi="Times New Roman" w:cs="Times New Roman"/>
          <w:sz w:val="24"/>
          <w:szCs w:val="24"/>
        </w:rPr>
        <w:t xml:space="preserve"> dilekçe ile hazırlık sınıfından ayrılabilir. Bu süreyi geçenler hazırlık sınıfından ayrılamazlar.</w:t>
      </w:r>
    </w:p>
    <w:p w14:paraId="0EC2B734" w14:textId="77777777" w:rsidR="00FD6588" w:rsidRDefault="00FD6588">
      <w:pPr>
        <w:spacing w:after="120" w:line="240" w:lineRule="auto"/>
        <w:jc w:val="both"/>
        <w:rPr>
          <w:rFonts w:ascii="Times New Roman" w:eastAsia="Times New Roman" w:hAnsi="Times New Roman" w:cs="Times New Roman"/>
          <w:sz w:val="24"/>
          <w:szCs w:val="24"/>
        </w:rPr>
      </w:pPr>
    </w:p>
    <w:p w14:paraId="5EFB0EDF"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7" w:name="_heading=h.4i7ojhp" w:colFirst="0" w:colLast="0"/>
      <w:bookmarkEnd w:id="7"/>
      <w:r>
        <w:rPr>
          <w:rFonts w:ascii="Times New Roman" w:eastAsia="Times New Roman" w:hAnsi="Times New Roman" w:cs="Times New Roman"/>
          <w:b/>
          <w:color w:val="000000"/>
          <w:sz w:val="40"/>
          <w:szCs w:val="40"/>
        </w:rPr>
        <w:t>Hazırlık Sınıfı Seviye Tespit Sınavı</w:t>
      </w:r>
    </w:p>
    <w:p w14:paraId="607657B4" w14:textId="7E8A3169"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Seviye tespit sınavı, hazırlık sınıfına </w:t>
      </w:r>
      <w:r w:rsidR="00B147A5">
        <w:rPr>
          <w:rFonts w:ascii="Times New Roman" w:eastAsia="Times New Roman" w:hAnsi="Times New Roman" w:cs="Times New Roman"/>
          <w:sz w:val="24"/>
          <w:szCs w:val="24"/>
        </w:rPr>
        <w:t xml:space="preserve">kaydolan </w:t>
      </w:r>
      <w:r>
        <w:rPr>
          <w:rFonts w:ascii="Times New Roman" w:eastAsia="Times New Roman" w:hAnsi="Times New Roman" w:cs="Times New Roman"/>
          <w:sz w:val="24"/>
          <w:szCs w:val="24"/>
        </w:rPr>
        <w:t xml:space="preserve">öğrencilerin yabancı dil seviyelerini ölçmek ve bu değerlendirme sonucunda öğrencileri seviyelerine uygun olan sınıflara yerleştirebilmek için yapılır. </w:t>
      </w:r>
    </w:p>
    <w:p w14:paraId="370F744D"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Seviye tespit sınavı, geçerliliği ve güvenilirliği test edilmiş çoktan seçmeli sorudan oluşur. Sınav çevrimiçi (online) veya belirtilen sınıflarda yüz yüze gerçekleştirilir. </w:t>
      </w:r>
    </w:p>
    <w:p w14:paraId="66ED74A1"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Seviye tespit sınavına girmeyen öğrencinin kaydı doğrudan başlangıç grubuna yapılır. İlgili ders sorumlularının önerisi ile ilk iki hafta sonunda ve birinci ara sınav sonunda gruplar arası transferler gerçekleştirilebilir. </w:t>
      </w:r>
    </w:p>
    <w:p w14:paraId="3EA02958"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Seviye tespit sınavı sonucuna göre; öğrenciler, başlangıç ve temel düzeylerden oluşan gruplara ayrılır. Seviye tespit sınavı sonucuna göre oluşturulan sınıflarda, öğrencilerin kendi seviyelerine en uygun ve en verimli şekilde eğitim-öğretim süreçlerinden yararlanması ve dil becerilerini plan dâhilinde geliştirmeleri amaçlanmaktadır. Sağlıklı bir sınav sonucu, en doğru yerleştirmenin yapılması açısından son derece önem taşımaktadır.</w:t>
      </w:r>
    </w:p>
    <w:p w14:paraId="215EDB2E" w14:textId="77777777" w:rsidR="00FD6588" w:rsidRDefault="00011947">
      <w:pPr>
        <w:pStyle w:val="Balk1"/>
        <w:spacing w:before="0" w:after="120"/>
        <w:jc w:val="center"/>
        <w:rPr>
          <w:rFonts w:ascii="Times New Roman" w:eastAsia="Times New Roman" w:hAnsi="Times New Roman" w:cs="Times New Roman"/>
          <w:b/>
          <w:color w:val="000000"/>
          <w:sz w:val="40"/>
          <w:szCs w:val="40"/>
        </w:rPr>
      </w:pPr>
      <w:bookmarkStart w:id="8" w:name="_heading=h.2xcytpi" w:colFirst="0" w:colLast="0"/>
      <w:bookmarkEnd w:id="8"/>
      <w:r>
        <w:rPr>
          <w:rFonts w:ascii="Times New Roman" w:eastAsia="Times New Roman" w:hAnsi="Times New Roman" w:cs="Times New Roman"/>
          <w:b/>
          <w:color w:val="000000"/>
          <w:sz w:val="40"/>
          <w:szCs w:val="40"/>
        </w:rPr>
        <w:lastRenderedPageBreak/>
        <w:t>Yeterlik Sınavı</w:t>
      </w:r>
    </w:p>
    <w:p w14:paraId="4F0B2EC1"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Yeterlik sınavına aşağıdaki öğrenciler başvuru yapabilir:</w:t>
      </w:r>
    </w:p>
    <w:p w14:paraId="7B0D810B" w14:textId="79B8167C" w:rsidR="00FD6588" w:rsidRDefault="00011947">
      <w:pPr>
        <w:spacing w:before="240"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Bölümlerinde isteğe bağlı İngilizce hazırlık eğitimi alma hakkı tanınan ve kayıtlı olduğu bölümde verilen alana yönelik (</w:t>
      </w:r>
      <w:r w:rsidR="00FA067A">
        <w:rPr>
          <w:rFonts w:ascii="Times New Roman" w:eastAsia="Times New Roman" w:hAnsi="Times New Roman" w:cs="Times New Roman"/>
          <w:sz w:val="24"/>
          <w:szCs w:val="24"/>
        </w:rPr>
        <w:t>I</w:t>
      </w:r>
      <w:r>
        <w:rPr>
          <w:rFonts w:ascii="Times New Roman" w:eastAsia="Times New Roman" w:hAnsi="Times New Roman" w:cs="Times New Roman"/>
          <w:sz w:val="24"/>
          <w:szCs w:val="24"/>
        </w:rPr>
        <w:t>ntro) derslerini İngilizce almak isteyen öğrenciler,</w:t>
      </w:r>
    </w:p>
    <w:p w14:paraId="501C8885" w14:textId="77777777" w:rsidR="00FD6588" w:rsidRDefault="00011947">
      <w:pPr>
        <w:spacing w:before="240"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Bölümlerinde İngilizce hazırlık eğitimi alması zorunlu olan, bu şarttan muaf olmak isteyip, bölümlerinde verilen eğitime başlamak isteyen öğrenciler bu sınava başvurabilirler. </w:t>
      </w:r>
    </w:p>
    <w:p w14:paraId="71AE242A" w14:textId="77777777" w:rsidR="00FD6588" w:rsidRDefault="00011947">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Yeterlik sınavından 70 ve üstü not alan öğrenciler başarılı sayılır ve bu öğrenciler bölümlerinin birinci sınıfından eğitimlerine başlayabilirler.</w:t>
      </w:r>
    </w:p>
    <w:p w14:paraId="40AE54E5"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Yeterlik sınavı iki oturumdan oluşmaktadır. İlk oturumda; öğrencilerin dinleme, okuma-anlama, yazma, kelime ve dil-bilgisi gibi alanlardaki becerilerini ölçmeye yönelik 80 puanlık çoktan seçmeli soru yer almaktadır. Bu oturumdan 55 ve üzeri puan alan öğrenciler ikinci oturuma katılmaya hak kazanırlar.</w:t>
      </w:r>
    </w:p>
    <w:p w14:paraId="7AFBB5EC" w14:textId="46227E9F" w:rsidR="00FD6588" w:rsidRDefault="00011947">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İkinci oturumda ise; öğrencilerin konuşma becerisini ölçmeye yönelik 20 puanlık sorular ve görevler yer almaktadır. Konuşma sınavı bireysel olarak yapılır ve öğrencilerin kendi hakkında sorulan soruları yanıtlaması, bir konu hakkında düşüncelerini aktarması ve resim betimlemesi veya olay aktarması vb. gibi çeşitli görevler içerir.</w:t>
      </w:r>
    </w:p>
    <w:p w14:paraId="34608090" w14:textId="2CB9CAD3" w:rsidR="00AB1F48" w:rsidRDefault="00AB1F48">
      <w:pPr>
        <w:spacing w:after="240"/>
        <w:jc w:val="both"/>
        <w:rPr>
          <w:rFonts w:ascii="Times New Roman" w:eastAsia="Times New Roman" w:hAnsi="Times New Roman" w:cs="Times New Roman"/>
          <w:sz w:val="24"/>
          <w:szCs w:val="24"/>
        </w:rPr>
      </w:pPr>
    </w:p>
    <w:p w14:paraId="6EA6D2D9" w14:textId="77777777" w:rsidR="00AB1F48" w:rsidRDefault="00AB1F48">
      <w:pPr>
        <w:spacing w:after="240"/>
        <w:jc w:val="both"/>
        <w:rPr>
          <w:rFonts w:ascii="Times New Roman" w:eastAsia="Times New Roman" w:hAnsi="Times New Roman" w:cs="Times New Roman"/>
          <w:sz w:val="24"/>
          <w:szCs w:val="24"/>
        </w:rPr>
      </w:pPr>
      <w:bookmarkStart w:id="9" w:name="_GoBack"/>
      <w:bookmarkEnd w:id="9"/>
    </w:p>
    <w:p w14:paraId="257F0BAF" w14:textId="77777777" w:rsidR="00FD6588" w:rsidRDefault="00FD6588">
      <w:pPr>
        <w:pStyle w:val="Balk1"/>
        <w:spacing w:before="0" w:after="120"/>
        <w:rPr>
          <w:rFonts w:ascii="Times New Roman" w:eastAsia="Times New Roman" w:hAnsi="Times New Roman" w:cs="Times New Roman"/>
          <w:color w:val="000000"/>
          <w:sz w:val="24"/>
          <w:szCs w:val="24"/>
        </w:rPr>
      </w:pPr>
    </w:p>
    <w:p w14:paraId="15EFF040" w14:textId="77777777" w:rsidR="00FD6588" w:rsidRPr="00B147A5" w:rsidRDefault="00011947">
      <w:pPr>
        <w:pStyle w:val="Balk1"/>
        <w:spacing w:before="0" w:after="120"/>
        <w:jc w:val="center"/>
        <w:rPr>
          <w:rFonts w:ascii="Times New Roman" w:eastAsia="Times New Roman" w:hAnsi="Times New Roman" w:cs="Times New Roman"/>
          <w:b/>
          <w:color w:val="000000"/>
          <w:sz w:val="40"/>
          <w:szCs w:val="40"/>
        </w:rPr>
      </w:pPr>
      <w:bookmarkStart w:id="10" w:name="_heading=h.1ci93xb" w:colFirst="0" w:colLast="0"/>
      <w:bookmarkEnd w:id="10"/>
      <w:r w:rsidRPr="00B147A5">
        <w:rPr>
          <w:rFonts w:ascii="Times New Roman" w:eastAsia="Times New Roman" w:hAnsi="Times New Roman" w:cs="Times New Roman"/>
          <w:b/>
          <w:color w:val="000000"/>
          <w:sz w:val="40"/>
          <w:szCs w:val="40"/>
        </w:rPr>
        <w:t>Sınıfların Oluşturulması</w:t>
      </w:r>
    </w:p>
    <w:p w14:paraId="2E94A5F6" w14:textId="774188DD" w:rsidR="00FD6588" w:rsidRPr="00B147A5" w:rsidRDefault="00011947" w:rsidP="00B147A5">
      <w:pPr>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 xml:space="preserve">İngilizce hazırlık eğitimi, akademik yılın başında A1 (başlangıç) ve A2 (temel) olmak üzere iki düzey ile başlar. Öğrenciler akademik yılın başında girdikleri seviye belirleme sınavı sonucuna göre uygun </w:t>
      </w:r>
      <w:r w:rsidR="00B147A5" w:rsidRPr="00B147A5">
        <w:rPr>
          <w:rFonts w:ascii="Times New Roman" w:eastAsia="Times New Roman" w:hAnsi="Times New Roman" w:cs="Times New Roman"/>
          <w:sz w:val="24"/>
          <w:szCs w:val="24"/>
        </w:rPr>
        <w:t>seviye sınıflarına</w:t>
      </w:r>
      <w:r w:rsidRPr="00B147A5">
        <w:rPr>
          <w:rFonts w:ascii="Times New Roman" w:eastAsia="Times New Roman" w:hAnsi="Times New Roman" w:cs="Times New Roman"/>
          <w:sz w:val="24"/>
          <w:szCs w:val="24"/>
        </w:rPr>
        <w:t xml:space="preserve"> yerleştirilirler. </w:t>
      </w:r>
      <w:r w:rsidR="007071D6" w:rsidRPr="00B147A5">
        <w:rPr>
          <w:rFonts w:ascii="Times New Roman" w:eastAsia="Times New Roman" w:hAnsi="Times New Roman" w:cs="Times New Roman"/>
          <w:sz w:val="24"/>
          <w:szCs w:val="24"/>
        </w:rPr>
        <w:t>Akademik yıl</w:t>
      </w:r>
      <w:r w:rsidR="00B147A5" w:rsidRPr="00B147A5">
        <w:rPr>
          <w:rFonts w:ascii="Times New Roman" w:eastAsia="Times New Roman" w:hAnsi="Times New Roman" w:cs="Times New Roman"/>
          <w:sz w:val="24"/>
          <w:szCs w:val="24"/>
        </w:rPr>
        <w:t xml:space="preserve"> süresince seviye gruplarına ayrılan tüm öğrencilere, A1 düzeyde başlayan program daha yoğun olacak şekilde,  A2, A2+ ve B1 düzeylerinde ders içeriklerini tamamlayacakları programlar sunulur. Tüm seviye sınıflarında haftalık 20 ders saati Temel İngilizce (Main Course) yürütülür.  </w:t>
      </w:r>
      <w:r w:rsidRPr="00B147A5">
        <w:rPr>
          <w:rFonts w:ascii="Times New Roman" w:eastAsia="Times New Roman" w:hAnsi="Times New Roman" w:cs="Times New Roman"/>
          <w:sz w:val="24"/>
          <w:szCs w:val="24"/>
        </w:rPr>
        <w:t xml:space="preserve"> </w:t>
      </w:r>
    </w:p>
    <w:p w14:paraId="597115C0" w14:textId="38A5158E" w:rsidR="00AB1F48" w:rsidRDefault="00011947">
      <w:pPr>
        <w:spacing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Her iki seviyede</w:t>
      </w:r>
      <w:r w:rsidR="00B147A5" w:rsidRPr="00B147A5">
        <w:rPr>
          <w:rFonts w:ascii="Times New Roman" w:eastAsia="Times New Roman" w:hAnsi="Times New Roman" w:cs="Times New Roman"/>
          <w:sz w:val="24"/>
          <w:szCs w:val="24"/>
        </w:rPr>
        <w:t xml:space="preserve"> (A1 ve A2) </w:t>
      </w:r>
      <w:r w:rsidRPr="00B147A5">
        <w:rPr>
          <w:rFonts w:ascii="Times New Roman" w:eastAsia="Times New Roman" w:hAnsi="Times New Roman" w:cs="Times New Roman"/>
          <w:sz w:val="24"/>
          <w:szCs w:val="24"/>
        </w:rPr>
        <w:t xml:space="preserve">öğrenim </w:t>
      </w:r>
      <w:r w:rsidR="00B147A5" w:rsidRPr="00B147A5">
        <w:rPr>
          <w:rFonts w:ascii="Times New Roman" w:eastAsia="Times New Roman" w:hAnsi="Times New Roman" w:cs="Times New Roman"/>
          <w:sz w:val="24"/>
          <w:szCs w:val="24"/>
        </w:rPr>
        <w:t xml:space="preserve">görmeye başlayan </w:t>
      </w:r>
      <w:r w:rsidRPr="00B147A5">
        <w:rPr>
          <w:rFonts w:ascii="Times New Roman" w:eastAsia="Times New Roman" w:hAnsi="Times New Roman" w:cs="Times New Roman"/>
          <w:sz w:val="24"/>
          <w:szCs w:val="24"/>
        </w:rPr>
        <w:t>öğrenciler İngilizce dil becerilerini kademe kademe geliştiren dil öğrenme araçlarına/materyallerine tabi olurlar. Hazırlık sını</w:t>
      </w:r>
      <w:r w:rsidR="007071D6" w:rsidRPr="00B147A5">
        <w:rPr>
          <w:rFonts w:ascii="Times New Roman" w:eastAsia="Times New Roman" w:hAnsi="Times New Roman" w:cs="Times New Roman"/>
          <w:sz w:val="24"/>
          <w:szCs w:val="24"/>
        </w:rPr>
        <w:t>fı sonunda, tüm öğrencilerin B1</w:t>
      </w:r>
      <w:r w:rsidRPr="00B147A5">
        <w:rPr>
          <w:rFonts w:ascii="Times New Roman" w:eastAsia="Times New Roman" w:hAnsi="Times New Roman" w:cs="Times New Roman"/>
          <w:sz w:val="24"/>
          <w:szCs w:val="24"/>
        </w:rPr>
        <w:t xml:space="preserve"> (orta-üst) düzeyine ulaşması hedeflenmektedir.</w:t>
      </w:r>
    </w:p>
    <w:p w14:paraId="3038AA39" w14:textId="7A74F260" w:rsidR="00AB1F48" w:rsidRDefault="00AB1F48">
      <w:pPr>
        <w:spacing w:after="240"/>
        <w:jc w:val="both"/>
        <w:rPr>
          <w:rFonts w:ascii="Times New Roman" w:eastAsia="Times New Roman" w:hAnsi="Times New Roman" w:cs="Times New Roman"/>
          <w:sz w:val="24"/>
          <w:szCs w:val="24"/>
        </w:rPr>
      </w:pPr>
    </w:p>
    <w:p w14:paraId="7745DE3F" w14:textId="2088302D" w:rsidR="00AB1F48" w:rsidRPr="00AB1F48" w:rsidRDefault="00AB1F48">
      <w:pPr>
        <w:spacing w:after="240"/>
        <w:jc w:val="both"/>
        <w:rPr>
          <w:rFonts w:ascii="Times New Roman" w:eastAsia="Times New Roman" w:hAnsi="Times New Roman" w:cs="Times New Roman"/>
          <w:sz w:val="24"/>
          <w:szCs w:val="24"/>
        </w:rPr>
      </w:pPr>
    </w:p>
    <w:p w14:paraId="7207ABCC" w14:textId="77777777" w:rsidR="00FD6588" w:rsidRPr="00B147A5" w:rsidRDefault="00011947">
      <w:pPr>
        <w:pStyle w:val="Balk1"/>
        <w:spacing w:before="0" w:after="120"/>
        <w:jc w:val="center"/>
        <w:rPr>
          <w:rFonts w:ascii="Times New Roman" w:eastAsia="Times New Roman" w:hAnsi="Times New Roman" w:cs="Times New Roman"/>
          <w:b/>
          <w:color w:val="000000"/>
          <w:sz w:val="40"/>
          <w:szCs w:val="40"/>
        </w:rPr>
      </w:pPr>
      <w:bookmarkStart w:id="11" w:name="_heading=h.3whwml4" w:colFirst="0" w:colLast="0"/>
      <w:bookmarkEnd w:id="11"/>
      <w:r w:rsidRPr="00B147A5">
        <w:rPr>
          <w:rFonts w:ascii="Times New Roman" w:eastAsia="Times New Roman" w:hAnsi="Times New Roman" w:cs="Times New Roman"/>
          <w:b/>
          <w:color w:val="000000"/>
          <w:sz w:val="40"/>
          <w:szCs w:val="40"/>
        </w:rPr>
        <w:lastRenderedPageBreak/>
        <w:t>Hazırlık Sınıfı Ders Materyalleri / Kitaplar</w:t>
      </w:r>
    </w:p>
    <w:p w14:paraId="2B56AE2B" w14:textId="2015C940" w:rsidR="00FD6588" w:rsidRPr="00221040" w:rsidRDefault="00B147A5">
      <w:pPr>
        <w:jc w:val="both"/>
        <w:rPr>
          <w:rFonts w:ascii="Times New Roman" w:eastAsia="Times New Roman" w:hAnsi="Times New Roman" w:cs="Times New Roman"/>
          <w:color w:val="FF0000"/>
          <w:sz w:val="24"/>
          <w:szCs w:val="24"/>
          <w:highlight w:val="yellow"/>
        </w:rPr>
      </w:pPr>
      <w:r w:rsidRPr="00B147A5">
        <w:rPr>
          <w:rFonts w:ascii="Times New Roman" w:eastAsia="Times New Roman" w:hAnsi="Times New Roman" w:cs="Times New Roman"/>
          <w:sz w:val="24"/>
          <w:szCs w:val="24"/>
        </w:rPr>
        <w:t>H</w:t>
      </w:r>
      <w:r>
        <w:rPr>
          <w:rFonts w:ascii="Times New Roman" w:eastAsia="Times New Roman" w:hAnsi="Times New Roman" w:cs="Times New Roman"/>
          <w:sz w:val="24"/>
          <w:szCs w:val="24"/>
        </w:rPr>
        <w:t>azırlık sınıflarında h</w:t>
      </w:r>
      <w:r w:rsidRPr="00B147A5">
        <w:rPr>
          <w:rFonts w:ascii="Times New Roman" w:eastAsia="Times New Roman" w:hAnsi="Times New Roman" w:cs="Times New Roman"/>
          <w:sz w:val="24"/>
          <w:szCs w:val="24"/>
        </w:rPr>
        <w:t>aftada 20 ders saati olacak şekilde yürütülen programda kullanılacak ders kitapları şu şekildedir;</w:t>
      </w:r>
    </w:p>
    <w:tbl>
      <w:tblPr>
        <w:tblStyle w:val="afff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8"/>
      </w:tblGrid>
      <w:tr w:rsidR="00FD6588" w14:paraId="210EB95E" w14:textId="77777777">
        <w:tc>
          <w:tcPr>
            <w:tcW w:w="3114" w:type="dxa"/>
          </w:tcPr>
          <w:p w14:paraId="3764613E" w14:textId="77777777" w:rsidR="00FD6588" w:rsidRPr="00221040" w:rsidRDefault="00011947">
            <w:pPr>
              <w:rPr>
                <w:rFonts w:ascii="Times New Roman" w:eastAsia="Times New Roman" w:hAnsi="Times New Roman" w:cs="Times New Roman"/>
                <w:sz w:val="24"/>
                <w:szCs w:val="24"/>
                <w:highlight w:val="yellow"/>
              </w:rPr>
            </w:pPr>
            <w:r w:rsidRPr="00B147A5">
              <w:rPr>
                <w:rFonts w:ascii="Times New Roman" w:eastAsia="Times New Roman" w:hAnsi="Times New Roman" w:cs="Times New Roman"/>
                <w:sz w:val="24"/>
                <w:szCs w:val="24"/>
              </w:rPr>
              <w:t>Main Course</w:t>
            </w:r>
          </w:p>
        </w:tc>
        <w:tc>
          <w:tcPr>
            <w:tcW w:w="5948" w:type="dxa"/>
          </w:tcPr>
          <w:p w14:paraId="20F35527" w14:textId="7ED65E7C" w:rsidR="00FD6588" w:rsidRPr="00AB1F48" w:rsidRDefault="007071D6">
            <w:pPr>
              <w:rPr>
                <w:rFonts w:ascii="Times New Roman" w:eastAsia="Times New Roman" w:hAnsi="Times New Roman" w:cs="Times New Roman"/>
                <w:sz w:val="24"/>
                <w:szCs w:val="24"/>
              </w:rPr>
            </w:pPr>
            <w:r w:rsidRPr="00AB1F48">
              <w:rPr>
                <w:rFonts w:ascii="Times New Roman" w:eastAsia="Times New Roman" w:hAnsi="Times New Roman" w:cs="Times New Roman"/>
                <w:sz w:val="24"/>
                <w:szCs w:val="24"/>
              </w:rPr>
              <w:t xml:space="preserve">Road Map </w:t>
            </w:r>
            <w:r w:rsidR="00011947" w:rsidRPr="00AB1F48">
              <w:rPr>
                <w:rFonts w:ascii="Times New Roman" w:eastAsia="Times New Roman" w:hAnsi="Times New Roman" w:cs="Times New Roman"/>
                <w:sz w:val="24"/>
                <w:szCs w:val="24"/>
              </w:rPr>
              <w:t>/ Elementary ( 4</w:t>
            </w:r>
            <w:r w:rsidR="00011947" w:rsidRPr="00AB1F48">
              <w:rPr>
                <w:rFonts w:ascii="Times New Roman" w:eastAsia="Times New Roman" w:hAnsi="Times New Roman" w:cs="Times New Roman"/>
                <w:sz w:val="24"/>
                <w:szCs w:val="24"/>
                <w:vertAlign w:val="superscript"/>
              </w:rPr>
              <w:t>th</w:t>
            </w:r>
            <w:r w:rsidR="00011947" w:rsidRPr="00AB1F48">
              <w:rPr>
                <w:rFonts w:ascii="Times New Roman" w:eastAsia="Times New Roman" w:hAnsi="Times New Roman" w:cs="Times New Roman"/>
                <w:sz w:val="24"/>
                <w:szCs w:val="24"/>
              </w:rPr>
              <w:t xml:space="preserve"> Edition)</w:t>
            </w:r>
            <w:r w:rsidR="00B147A5" w:rsidRPr="00AB1F48">
              <w:rPr>
                <w:rFonts w:ascii="Times New Roman" w:eastAsia="Times New Roman" w:hAnsi="Times New Roman" w:cs="Times New Roman"/>
                <w:sz w:val="24"/>
                <w:szCs w:val="24"/>
              </w:rPr>
              <w:t xml:space="preserve"> (A2)</w:t>
            </w:r>
          </w:p>
          <w:p w14:paraId="3216738A" w14:textId="2FFC955C" w:rsidR="00FD6588" w:rsidRPr="00AB1F48" w:rsidRDefault="007071D6">
            <w:pPr>
              <w:rPr>
                <w:rFonts w:ascii="Times New Roman" w:eastAsia="Times New Roman" w:hAnsi="Times New Roman" w:cs="Times New Roman"/>
                <w:sz w:val="24"/>
                <w:szCs w:val="24"/>
              </w:rPr>
            </w:pPr>
            <w:r w:rsidRPr="00AB1F48">
              <w:rPr>
                <w:rFonts w:ascii="Times New Roman" w:eastAsia="Times New Roman" w:hAnsi="Times New Roman" w:cs="Times New Roman"/>
                <w:sz w:val="24"/>
                <w:szCs w:val="24"/>
              </w:rPr>
              <w:t xml:space="preserve">Road Map </w:t>
            </w:r>
            <w:r w:rsidR="00011947" w:rsidRPr="00AB1F48">
              <w:rPr>
                <w:rFonts w:ascii="Times New Roman" w:eastAsia="Times New Roman" w:hAnsi="Times New Roman" w:cs="Times New Roman"/>
                <w:sz w:val="24"/>
                <w:szCs w:val="24"/>
              </w:rPr>
              <w:t>/ Pre-Intermediate( 4</w:t>
            </w:r>
            <w:r w:rsidR="00011947" w:rsidRPr="00AB1F48">
              <w:rPr>
                <w:rFonts w:ascii="Times New Roman" w:eastAsia="Times New Roman" w:hAnsi="Times New Roman" w:cs="Times New Roman"/>
                <w:sz w:val="24"/>
                <w:szCs w:val="24"/>
                <w:vertAlign w:val="superscript"/>
              </w:rPr>
              <w:t>th</w:t>
            </w:r>
            <w:r w:rsidR="00011947" w:rsidRPr="00AB1F48">
              <w:rPr>
                <w:rFonts w:ascii="Times New Roman" w:eastAsia="Times New Roman" w:hAnsi="Times New Roman" w:cs="Times New Roman"/>
                <w:sz w:val="24"/>
                <w:szCs w:val="24"/>
              </w:rPr>
              <w:t xml:space="preserve"> Edition)</w:t>
            </w:r>
            <w:r w:rsidR="00B147A5" w:rsidRPr="00AB1F48">
              <w:rPr>
                <w:rFonts w:ascii="Times New Roman" w:eastAsia="Times New Roman" w:hAnsi="Times New Roman" w:cs="Times New Roman"/>
                <w:sz w:val="24"/>
                <w:szCs w:val="24"/>
              </w:rPr>
              <w:t xml:space="preserve"> (A2+)</w:t>
            </w:r>
          </w:p>
          <w:p w14:paraId="225B3BB8" w14:textId="396AB9F8" w:rsidR="00FD6588" w:rsidRPr="00AB1F48" w:rsidRDefault="007071D6">
            <w:pPr>
              <w:rPr>
                <w:rFonts w:ascii="Times New Roman" w:eastAsia="Times New Roman" w:hAnsi="Times New Roman" w:cs="Times New Roman"/>
                <w:sz w:val="24"/>
                <w:szCs w:val="24"/>
              </w:rPr>
            </w:pPr>
            <w:r w:rsidRPr="00AB1F48">
              <w:rPr>
                <w:rFonts w:ascii="Times New Roman" w:eastAsia="Times New Roman" w:hAnsi="Times New Roman" w:cs="Times New Roman"/>
                <w:sz w:val="24"/>
                <w:szCs w:val="24"/>
              </w:rPr>
              <w:t xml:space="preserve">Road Map </w:t>
            </w:r>
            <w:r w:rsidR="00011947" w:rsidRPr="00AB1F48">
              <w:rPr>
                <w:rFonts w:ascii="Times New Roman" w:eastAsia="Times New Roman" w:hAnsi="Times New Roman" w:cs="Times New Roman"/>
                <w:sz w:val="24"/>
                <w:szCs w:val="24"/>
              </w:rPr>
              <w:t>/ Intermediate ( 4</w:t>
            </w:r>
            <w:r w:rsidR="00011947" w:rsidRPr="00AB1F48">
              <w:rPr>
                <w:rFonts w:ascii="Times New Roman" w:eastAsia="Times New Roman" w:hAnsi="Times New Roman" w:cs="Times New Roman"/>
                <w:sz w:val="24"/>
                <w:szCs w:val="24"/>
                <w:vertAlign w:val="superscript"/>
              </w:rPr>
              <w:t>th</w:t>
            </w:r>
            <w:r w:rsidR="00011947" w:rsidRPr="00AB1F48">
              <w:rPr>
                <w:rFonts w:ascii="Times New Roman" w:eastAsia="Times New Roman" w:hAnsi="Times New Roman" w:cs="Times New Roman"/>
                <w:sz w:val="24"/>
                <w:szCs w:val="24"/>
              </w:rPr>
              <w:t xml:space="preserve"> Edition)</w:t>
            </w:r>
            <w:r w:rsidR="00B147A5" w:rsidRPr="00AB1F48">
              <w:rPr>
                <w:rFonts w:ascii="Times New Roman" w:eastAsia="Times New Roman" w:hAnsi="Times New Roman" w:cs="Times New Roman"/>
                <w:sz w:val="24"/>
                <w:szCs w:val="24"/>
              </w:rPr>
              <w:t xml:space="preserve"> (B1)</w:t>
            </w:r>
          </w:p>
        </w:tc>
      </w:tr>
    </w:tbl>
    <w:p w14:paraId="4CEA157A" w14:textId="77777777" w:rsidR="00FD6588" w:rsidRDefault="00FD6588">
      <w:pPr>
        <w:rPr>
          <w:rFonts w:ascii="Times New Roman" w:eastAsia="Times New Roman" w:hAnsi="Times New Roman" w:cs="Times New Roman"/>
          <w:color w:val="FF0000"/>
          <w:sz w:val="24"/>
          <w:szCs w:val="24"/>
        </w:rPr>
      </w:pPr>
    </w:p>
    <w:p w14:paraId="4B46CA5A" w14:textId="5E1F5FD4"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5846 sayılı Fikir ve Sanat Eserleri Yasası kapsamında” korsan ve fotokopi kitaplar kullanılması kesinlikle yasaktır. Derslerin online takibi için öğrencilerin orijinal ders materyallerini (sanal sınıf şifreli kitapları) temin etmesi gereklidir. Ayrıca, online ödevlere erişim sağlanabilmesi için de </w:t>
      </w:r>
      <w:r w:rsidR="002552F9">
        <w:rPr>
          <w:rFonts w:ascii="Times New Roman" w:eastAsia="Times New Roman" w:hAnsi="Times New Roman" w:cs="Times New Roman"/>
          <w:sz w:val="24"/>
          <w:szCs w:val="24"/>
        </w:rPr>
        <w:t>orijinal</w:t>
      </w:r>
      <w:r>
        <w:rPr>
          <w:rFonts w:ascii="Times New Roman" w:eastAsia="Times New Roman" w:hAnsi="Times New Roman" w:cs="Times New Roman"/>
          <w:sz w:val="24"/>
          <w:szCs w:val="24"/>
        </w:rPr>
        <w:t xml:space="preserve"> ders materyalleri gereklidir.</w:t>
      </w:r>
    </w:p>
    <w:p w14:paraId="75CDC126" w14:textId="77777777" w:rsidR="00FD6588" w:rsidRDefault="00FD6588">
      <w:pPr>
        <w:jc w:val="both"/>
        <w:rPr>
          <w:rFonts w:ascii="Times New Roman" w:eastAsia="Times New Roman" w:hAnsi="Times New Roman" w:cs="Times New Roman"/>
          <w:sz w:val="24"/>
          <w:szCs w:val="24"/>
        </w:rPr>
      </w:pPr>
    </w:p>
    <w:p w14:paraId="7177C291"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2" w:name="_heading=h.2bn6wsx" w:colFirst="0" w:colLast="0"/>
      <w:bookmarkEnd w:id="12"/>
      <w:r>
        <w:rPr>
          <w:rFonts w:ascii="Times New Roman" w:eastAsia="Times New Roman" w:hAnsi="Times New Roman" w:cs="Times New Roman"/>
          <w:b/>
          <w:color w:val="000000"/>
          <w:sz w:val="40"/>
          <w:szCs w:val="40"/>
        </w:rPr>
        <w:t>Devamsızlık</w:t>
      </w:r>
    </w:p>
    <w:p w14:paraId="1A7026F2"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Hazırlık sınıfına kayıt yaptıran öğrenciler için hazırlık eğitimi derslerine devam zorunludur. Öğrenci, öngörülen toplam yıllık ders saatinin %15’ine devam etmemesi halinde devamsızlıktan kalır.</w:t>
      </w:r>
    </w:p>
    <w:p w14:paraId="5B92C58A"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Mazeret ve rapor süreleri devamsızlıktan sayılır. Diğer bir ifadeyle, öğrencinin raporlu olduğu günlerde öğrenci yok yazılır ve devamsızlık hakkını kullanmış olur. Ancak, sağlık raporunun heyet raporu olması durumunda belirtilen süre toplam devamsızlıktan düşülür.</w:t>
      </w:r>
    </w:p>
    <w:p w14:paraId="28B11EBE"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Devamsızlıktan kalan öğrenciler yılsonu sınavına ve mazeret sınavına alınmaz.</w:t>
      </w:r>
    </w:p>
    <w:p w14:paraId="2DF5302C" w14:textId="77777777" w:rsidR="00FD6588" w:rsidRDefault="00FD6588">
      <w:pPr>
        <w:jc w:val="both"/>
        <w:rPr>
          <w:rFonts w:ascii="Times New Roman" w:eastAsia="Times New Roman" w:hAnsi="Times New Roman" w:cs="Times New Roman"/>
          <w:sz w:val="24"/>
          <w:szCs w:val="24"/>
        </w:rPr>
      </w:pPr>
    </w:p>
    <w:p w14:paraId="3245D6F6" w14:textId="77777777" w:rsidR="00221040" w:rsidRDefault="00221040">
      <w:pPr>
        <w:jc w:val="both"/>
        <w:rPr>
          <w:rFonts w:ascii="Times New Roman" w:eastAsia="Times New Roman" w:hAnsi="Times New Roman" w:cs="Times New Roman"/>
          <w:sz w:val="24"/>
          <w:szCs w:val="24"/>
        </w:rPr>
      </w:pPr>
    </w:p>
    <w:p w14:paraId="3C546014" w14:textId="77777777" w:rsidR="00FD6588" w:rsidRPr="00B147A5"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3" w:name="_heading=h.qsh70q" w:colFirst="0" w:colLast="0"/>
      <w:bookmarkEnd w:id="13"/>
      <w:r w:rsidRPr="00B147A5">
        <w:rPr>
          <w:rFonts w:ascii="Times New Roman" w:eastAsia="Times New Roman" w:hAnsi="Times New Roman" w:cs="Times New Roman"/>
          <w:b/>
          <w:color w:val="000000"/>
          <w:sz w:val="40"/>
          <w:szCs w:val="40"/>
        </w:rPr>
        <w:t>Ölçme-Değerlendirme</w:t>
      </w:r>
    </w:p>
    <w:p w14:paraId="0BF6A866" w14:textId="53C07536" w:rsidR="00FD6588" w:rsidRPr="00B147A5" w:rsidRDefault="00011947">
      <w:pPr>
        <w:spacing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 xml:space="preserve">Hazırlık sınıfı genel başarı notu; yıl içi sınav notunun %50’si ile yılsonu sınav notunun %50’si toplanarak </w:t>
      </w:r>
      <w:r w:rsidR="00B147A5" w:rsidRPr="00B147A5">
        <w:rPr>
          <w:rFonts w:ascii="Times New Roman" w:eastAsia="Times New Roman" w:hAnsi="Times New Roman" w:cs="Times New Roman"/>
          <w:sz w:val="24"/>
          <w:szCs w:val="24"/>
        </w:rPr>
        <w:t>hesaplanır</w:t>
      </w:r>
      <w:r w:rsidRPr="00B147A5">
        <w:rPr>
          <w:rFonts w:ascii="Times New Roman" w:eastAsia="Times New Roman" w:hAnsi="Times New Roman" w:cs="Times New Roman"/>
          <w:sz w:val="24"/>
          <w:szCs w:val="24"/>
        </w:rPr>
        <w:t xml:space="preserve"> Yılsonu sınavına, devam zorunluluğunu yerine getirmiş öğrenciler girebilir.</w:t>
      </w:r>
    </w:p>
    <w:p w14:paraId="10A70F53" w14:textId="74AB6C6F" w:rsidR="00FD6588" w:rsidRPr="00B147A5" w:rsidRDefault="00011947">
      <w:pPr>
        <w:spacing w:before="240"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 xml:space="preserve">Yıl içi notu; 4 adet ara sınav ve 2 adet </w:t>
      </w:r>
      <w:r w:rsidR="00B147A5" w:rsidRPr="00B147A5">
        <w:rPr>
          <w:rFonts w:ascii="Times New Roman" w:eastAsia="Times New Roman" w:hAnsi="Times New Roman" w:cs="Times New Roman"/>
          <w:sz w:val="24"/>
          <w:szCs w:val="24"/>
        </w:rPr>
        <w:t xml:space="preserve">kısa sınavdan </w:t>
      </w:r>
      <w:r w:rsidRPr="00B147A5">
        <w:rPr>
          <w:rFonts w:ascii="Times New Roman" w:eastAsia="Times New Roman" w:hAnsi="Times New Roman" w:cs="Times New Roman"/>
          <w:sz w:val="24"/>
          <w:szCs w:val="24"/>
        </w:rPr>
        <w:t xml:space="preserve">alınan puanların ortalamasından oluşur. Yıl içi notu olarak sisteme 100 tam puan üzerinden 6 adet puan girilir. </w:t>
      </w:r>
    </w:p>
    <w:p w14:paraId="74039474" w14:textId="3695A3A7" w:rsidR="00FD6588" w:rsidRPr="00B147A5" w:rsidRDefault="00011947">
      <w:pPr>
        <w:spacing w:before="240"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 xml:space="preserve">Yılsonu notu, 1. </w:t>
      </w:r>
      <w:r w:rsidR="009A0036" w:rsidRPr="00B147A5">
        <w:rPr>
          <w:rFonts w:ascii="Times New Roman" w:eastAsia="Times New Roman" w:hAnsi="Times New Roman" w:cs="Times New Roman"/>
          <w:sz w:val="24"/>
          <w:szCs w:val="24"/>
        </w:rPr>
        <w:t>v</w:t>
      </w:r>
      <w:r w:rsidRPr="00B147A5">
        <w:rPr>
          <w:rFonts w:ascii="Times New Roman" w:eastAsia="Times New Roman" w:hAnsi="Times New Roman" w:cs="Times New Roman"/>
          <w:sz w:val="24"/>
          <w:szCs w:val="24"/>
        </w:rPr>
        <w:t xml:space="preserve">e 2. Dönemde yapılan </w:t>
      </w:r>
      <w:r w:rsidR="009A0036" w:rsidRPr="00B147A5">
        <w:rPr>
          <w:rFonts w:ascii="Times New Roman" w:eastAsia="Times New Roman" w:hAnsi="Times New Roman" w:cs="Times New Roman"/>
          <w:sz w:val="24"/>
          <w:szCs w:val="24"/>
        </w:rPr>
        <w:t>online</w:t>
      </w:r>
      <w:r w:rsidR="00B147A5" w:rsidRPr="00B147A5">
        <w:rPr>
          <w:rFonts w:ascii="Times New Roman" w:eastAsia="Times New Roman" w:hAnsi="Times New Roman" w:cs="Times New Roman"/>
          <w:sz w:val="24"/>
          <w:szCs w:val="24"/>
        </w:rPr>
        <w:t>, yazılı ve/veya sözlü olarak hazırlanan</w:t>
      </w:r>
      <w:r w:rsidR="009A0036" w:rsidRPr="00B147A5">
        <w:rPr>
          <w:rFonts w:ascii="Times New Roman" w:eastAsia="Times New Roman" w:hAnsi="Times New Roman" w:cs="Times New Roman"/>
          <w:sz w:val="24"/>
          <w:szCs w:val="24"/>
        </w:rPr>
        <w:t xml:space="preserve"> </w:t>
      </w:r>
      <w:r w:rsidRPr="00B147A5">
        <w:rPr>
          <w:rFonts w:ascii="Times New Roman" w:eastAsia="Times New Roman" w:hAnsi="Times New Roman" w:cs="Times New Roman"/>
          <w:sz w:val="24"/>
          <w:szCs w:val="24"/>
        </w:rPr>
        <w:t>ödevlerden alınan notun ortalaması ve hazırlık eğitimi sonunda yapılan final sınavından alınan puandan oluşur.</w:t>
      </w:r>
    </w:p>
    <w:p w14:paraId="486313E9" w14:textId="77777777" w:rsidR="00FD6588" w:rsidRDefault="00011947">
      <w:pPr>
        <w:spacing w:before="240"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Aşağıdaki tabloda, her bir puan türünün genel başarı notuna yüzdelik olarak etki oranı gösterilmiştir.</w:t>
      </w:r>
    </w:p>
    <w:p w14:paraId="1BFFAF88" w14:textId="77777777" w:rsidR="00FD6588" w:rsidRDefault="00FD6588">
      <w:pPr>
        <w:spacing w:before="240" w:after="240"/>
        <w:jc w:val="both"/>
        <w:rPr>
          <w:rFonts w:ascii="Times New Roman" w:eastAsia="Times New Roman" w:hAnsi="Times New Roman" w:cs="Times New Roman"/>
          <w:sz w:val="24"/>
          <w:szCs w:val="24"/>
        </w:rPr>
      </w:pPr>
      <w:bookmarkStart w:id="14" w:name="_heading=h.3as4poj" w:colFirst="0" w:colLast="0"/>
      <w:bookmarkEnd w:id="14"/>
    </w:p>
    <w:tbl>
      <w:tblPr>
        <w:tblStyle w:val="afff2"/>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7"/>
        <w:gridCol w:w="957"/>
        <w:gridCol w:w="1241"/>
        <w:gridCol w:w="956"/>
        <w:gridCol w:w="926"/>
        <w:gridCol w:w="1241"/>
        <w:gridCol w:w="942"/>
        <w:gridCol w:w="865"/>
        <w:gridCol w:w="986"/>
      </w:tblGrid>
      <w:tr w:rsidR="00FD6588" w14:paraId="0D7BA0DD" w14:textId="77777777">
        <w:trPr>
          <w:trHeight w:val="142"/>
        </w:trPr>
        <w:tc>
          <w:tcPr>
            <w:tcW w:w="627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DBEBC"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Yıl içi Notu (%50)</w:t>
            </w:r>
          </w:p>
        </w:tc>
        <w:tc>
          <w:tcPr>
            <w:tcW w:w="1807"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8B1355"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Yılsonu Notu (%50)</w:t>
            </w:r>
          </w:p>
        </w:tc>
        <w:tc>
          <w:tcPr>
            <w:tcW w:w="986"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15FF8"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Genel Başarı Notu</w:t>
            </w:r>
          </w:p>
        </w:tc>
      </w:tr>
      <w:tr w:rsidR="00FD6588" w14:paraId="00AA9527" w14:textId="77777777">
        <w:trPr>
          <w:trHeight w:val="842"/>
        </w:trPr>
        <w:tc>
          <w:tcPr>
            <w:tcW w:w="95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6E3D3"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1.vize</w:t>
            </w:r>
          </w:p>
        </w:tc>
        <w:tc>
          <w:tcPr>
            <w:tcW w:w="957" w:type="dxa"/>
            <w:tcBorders>
              <w:bottom w:val="single" w:sz="8" w:space="0" w:color="000000"/>
              <w:right w:val="single" w:sz="8" w:space="0" w:color="000000"/>
            </w:tcBorders>
            <w:shd w:val="clear" w:color="auto" w:fill="auto"/>
            <w:tcMar>
              <w:top w:w="100" w:type="dxa"/>
              <w:left w:w="100" w:type="dxa"/>
              <w:bottom w:w="100" w:type="dxa"/>
              <w:right w:w="100" w:type="dxa"/>
            </w:tcMar>
          </w:tcPr>
          <w:p w14:paraId="00EEEF92"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2.vize</w:t>
            </w:r>
          </w:p>
        </w:tc>
        <w:tc>
          <w:tcPr>
            <w:tcW w:w="1241" w:type="dxa"/>
            <w:tcBorders>
              <w:bottom w:val="single" w:sz="8" w:space="0" w:color="000000"/>
              <w:right w:val="single" w:sz="8" w:space="0" w:color="000000"/>
            </w:tcBorders>
            <w:shd w:val="clear" w:color="auto" w:fill="auto"/>
            <w:tcMar>
              <w:top w:w="100" w:type="dxa"/>
              <w:left w:w="100" w:type="dxa"/>
              <w:bottom w:w="100" w:type="dxa"/>
              <w:right w:w="100" w:type="dxa"/>
            </w:tcMar>
          </w:tcPr>
          <w:p w14:paraId="69696650"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Quiz</w:t>
            </w:r>
          </w:p>
        </w:tc>
        <w:tc>
          <w:tcPr>
            <w:tcW w:w="956" w:type="dxa"/>
            <w:tcBorders>
              <w:bottom w:val="single" w:sz="8" w:space="0" w:color="000000"/>
              <w:right w:val="single" w:sz="8" w:space="0" w:color="000000"/>
            </w:tcBorders>
            <w:shd w:val="clear" w:color="auto" w:fill="auto"/>
            <w:tcMar>
              <w:top w:w="100" w:type="dxa"/>
              <w:left w:w="100" w:type="dxa"/>
              <w:bottom w:w="100" w:type="dxa"/>
              <w:right w:w="100" w:type="dxa"/>
            </w:tcMar>
          </w:tcPr>
          <w:p w14:paraId="0B8706B3"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3.vize</w:t>
            </w:r>
          </w:p>
        </w:tc>
        <w:tc>
          <w:tcPr>
            <w:tcW w:w="926" w:type="dxa"/>
            <w:tcBorders>
              <w:bottom w:val="single" w:sz="8" w:space="0" w:color="000000"/>
              <w:right w:val="single" w:sz="8" w:space="0" w:color="000000"/>
            </w:tcBorders>
            <w:shd w:val="clear" w:color="auto" w:fill="auto"/>
            <w:tcMar>
              <w:top w:w="100" w:type="dxa"/>
              <w:left w:w="100" w:type="dxa"/>
              <w:bottom w:w="100" w:type="dxa"/>
              <w:right w:w="100" w:type="dxa"/>
            </w:tcMar>
          </w:tcPr>
          <w:p w14:paraId="5618B4BA"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4.vize</w:t>
            </w:r>
          </w:p>
        </w:tc>
        <w:tc>
          <w:tcPr>
            <w:tcW w:w="1241" w:type="dxa"/>
            <w:tcBorders>
              <w:bottom w:val="single" w:sz="8" w:space="0" w:color="000000"/>
              <w:right w:val="single" w:sz="8" w:space="0" w:color="000000"/>
            </w:tcBorders>
            <w:shd w:val="clear" w:color="auto" w:fill="auto"/>
            <w:tcMar>
              <w:top w:w="100" w:type="dxa"/>
              <w:left w:w="100" w:type="dxa"/>
              <w:bottom w:w="100" w:type="dxa"/>
              <w:right w:w="100" w:type="dxa"/>
            </w:tcMar>
          </w:tcPr>
          <w:p w14:paraId="0CDA2A27"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Quiz</w:t>
            </w:r>
          </w:p>
        </w:tc>
        <w:tc>
          <w:tcPr>
            <w:tcW w:w="942" w:type="dxa"/>
            <w:tcBorders>
              <w:bottom w:val="single" w:sz="8" w:space="0" w:color="000000"/>
              <w:right w:val="single" w:sz="8" w:space="0" w:color="000000"/>
            </w:tcBorders>
            <w:shd w:val="clear" w:color="auto" w:fill="auto"/>
            <w:tcMar>
              <w:top w:w="100" w:type="dxa"/>
              <w:left w:w="100" w:type="dxa"/>
              <w:bottom w:w="100" w:type="dxa"/>
              <w:right w:w="100" w:type="dxa"/>
            </w:tcMar>
          </w:tcPr>
          <w:p w14:paraId="288FC0D5"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1.ve 2. Dönem ödev notları</w:t>
            </w:r>
          </w:p>
        </w:tc>
        <w:tc>
          <w:tcPr>
            <w:tcW w:w="865" w:type="dxa"/>
            <w:tcBorders>
              <w:bottom w:val="single" w:sz="8" w:space="0" w:color="000000"/>
              <w:right w:val="single" w:sz="8" w:space="0" w:color="000000"/>
            </w:tcBorders>
            <w:shd w:val="clear" w:color="auto" w:fill="auto"/>
            <w:tcMar>
              <w:top w:w="100" w:type="dxa"/>
              <w:left w:w="100" w:type="dxa"/>
              <w:bottom w:w="100" w:type="dxa"/>
              <w:right w:w="100" w:type="dxa"/>
            </w:tcMar>
          </w:tcPr>
          <w:p w14:paraId="2DE57ABB"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p>
        </w:tc>
        <w:tc>
          <w:tcPr>
            <w:tcW w:w="986"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A2191F" w14:textId="77777777" w:rsidR="00FD6588" w:rsidRDefault="00FD6588">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FD6588" w14:paraId="3BC96535" w14:textId="77777777">
        <w:trPr>
          <w:trHeight w:val="301"/>
        </w:trPr>
        <w:tc>
          <w:tcPr>
            <w:tcW w:w="95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8B94F"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57" w:type="dxa"/>
            <w:tcBorders>
              <w:bottom w:val="single" w:sz="8" w:space="0" w:color="000000"/>
              <w:right w:val="single" w:sz="8" w:space="0" w:color="000000"/>
            </w:tcBorders>
            <w:shd w:val="clear" w:color="auto" w:fill="auto"/>
            <w:tcMar>
              <w:top w:w="100" w:type="dxa"/>
              <w:left w:w="100" w:type="dxa"/>
              <w:bottom w:w="100" w:type="dxa"/>
              <w:right w:w="100" w:type="dxa"/>
            </w:tcMar>
          </w:tcPr>
          <w:p w14:paraId="5459D1C2"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1" w:type="dxa"/>
            <w:tcBorders>
              <w:bottom w:val="single" w:sz="8" w:space="0" w:color="000000"/>
              <w:right w:val="single" w:sz="8" w:space="0" w:color="000000"/>
            </w:tcBorders>
            <w:shd w:val="clear" w:color="auto" w:fill="auto"/>
            <w:tcMar>
              <w:top w:w="100" w:type="dxa"/>
              <w:left w:w="100" w:type="dxa"/>
              <w:bottom w:w="100" w:type="dxa"/>
              <w:right w:w="100" w:type="dxa"/>
            </w:tcMar>
          </w:tcPr>
          <w:p w14:paraId="14D0DE73"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56" w:type="dxa"/>
            <w:tcBorders>
              <w:bottom w:val="single" w:sz="8" w:space="0" w:color="000000"/>
              <w:right w:val="single" w:sz="8" w:space="0" w:color="000000"/>
            </w:tcBorders>
            <w:shd w:val="clear" w:color="auto" w:fill="auto"/>
            <w:tcMar>
              <w:top w:w="100" w:type="dxa"/>
              <w:left w:w="100" w:type="dxa"/>
              <w:bottom w:w="100" w:type="dxa"/>
              <w:right w:w="100" w:type="dxa"/>
            </w:tcMar>
          </w:tcPr>
          <w:p w14:paraId="2BF2B134"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26" w:type="dxa"/>
            <w:tcBorders>
              <w:bottom w:val="single" w:sz="8" w:space="0" w:color="000000"/>
              <w:right w:val="single" w:sz="8" w:space="0" w:color="000000"/>
            </w:tcBorders>
            <w:shd w:val="clear" w:color="auto" w:fill="auto"/>
            <w:tcMar>
              <w:top w:w="100" w:type="dxa"/>
              <w:left w:w="100" w:type="dxa"/>
              <w:bottom w:w="100" w:type="dxa"/>
              <w:right w:w="100" w:type="dxa"/>
            </w:tcMar>
          </w:tcPr>
          <w:p w14:paraId="1884E00D"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1" w:type="dxa"/>
            <w:tcBorders>
              <w:bottom w:val="single" w:sz="8" w:space="0" w:color="000000"/>
              <w:right w:val="single" w:sz="8" w:space="0" w:color="000000"/>
            </w:tcBorders>
            <w:shd w:val="clear" w:color="auto" w:fill="auto"/>
            <w:tcMar>
              <w:top w:w="100" w:type="dxa"/>
              <w:left w:w="100" w:type="dxa"/>
              <w:bottom w:w="100" w:type="dxa"/>
              <w:right w:w="100" w:type="dxa"/>
            </w:tcMar>
          </w:tcPr>
          <w:p w14:paraId="3C940320"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42" w:type="dxa"/>
            <w:tcBorders>
              <w:bottom w:val="single" w:sz="8" w:space="0" w:color="000000"/>
              <w:right w:val="single" w:sz="8" w:space="0" w:color="000000"/>
            </w:tcBorders>
            <w:shd w:val="clear" w:color="auto" w:fill="auto"/>
            <w:tcMar>
              <w:top w:w="100" w:type="dxa"/>
              <w:left w:w="100" w:type="dxa"/>
              <w:bottom w:w="100" w:type="dxa"/>
              <w:right w:w="100" w:type="dxa"/>
            </w:tcMar>
          </w:tcPr>
          <w:p w14:paraId="1548C981"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w:t>
            </w:r>
          </w:p>
        </w:tc>
        <w:tc>
          <w:tcPr>
            <w:tcW w:w="865" w:type="dxa"/>
            <w:tcBorders>
              <w:bottom w:val="single" w:sz="8" w:space="0" w:color="000000"/>
              <w:right w:val="single" w:sz="8" w:space="0" w:color="000000"/>
            </w:tcBorders>
            <w:shd w:val="clear" w:color="auto" w:fill="auto"/>
            <w:tcMar>
              <w:top w:w="100" w:type="dxa"/>
              <w:left w:w="100" w:type="dxa"/>
              <w:bottom w:w="100" w:type="dxa"/>
              <w:right w:w="100" w:type="dxa"/>
            </w:tcMar>
          </w:tcPr>
          <w:p w14:paraId="24671C67"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86" w:type="dxa"/>
            <w:tcBorders>
              <w:bottom w:val="single" w:sz="8" w:space="0" w:color="000000"/>
              <w:right w:val="single" w:sz="8" w:space="0" w:color="000000"/>
            </w:tcBorders>
            <w:shd w:val="clear" w:color="auto" w:fill="auto"/>
            <w:tcMar>
              <w:top w:w="100" w:type="dxa"/>
              <w:left w:w="100" w:type="dxa"/>
              <w:bottom w:w="100" w:type="dxa"/>
              <w:right w:w="100" w:type="dxa"/>
            </w:tcMar>
          </w:tcPr>
          <w:p w14:paraId="22B95A49"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w:t>
            </w:r>
          </w:p>
        </w:tc>
      </w:tr>
    </w:tbl>
    <w:p w14:paraId="383C6F0E" w14:textId="77777777" w:rsidR="00221040" w:rsidRPr="00221040" w:rsidRDefault="00011947" w:rsidP="00221040">
      <w:pPr>
        <w:spacing w:before="240" w:after="240"/>
        <w:jc w:val="both"/>
      </w:pPr>
      <w:r>
        <w:rPr>
          <w:rFonts w:ascii="Times New Roman" w:eastAsia="Times New Roman" w:hAnsi="Times New Roman" w:cs="Times New Roman"/>
          <w:sz w:val="24"/>
          <w:szCs w:val="24"/>
        </w:rPr>
        <w:t>Hazırlık sınıfını başarıyla tamamlamak için; öğrenciler yılsonu sınavından en az 70 puan almak zorundadır. Ayrıca, genel başarı notunun 100 puan üzerinden en az 70 puan olması gerekir.</w:t>
      </w:r>
      <w:bookmarkStart w:id="15" w:name="_heading=h.1pxezwc" w:colFirst="0" w:colLast="0"/>
      <w:bookmarkEnd w:id="15"/>
    </w:p>
    <w:p w14:paraId="017D4CE6" w14:textId="77777777" w:rsidR="00FD6588" w:rsidRDefault="00011947">
      <w:pPr>
        <w:pStyle w:val="Balk1"/>
        <w:spacing w:before="0" w:after="120"/>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Sınav Sonucuna İtiraz</w:t>
      </w:r>
    </w:p>
    <w:p w14:paraId="3EFBBABE"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sınav sonuçlarının ilanından itibaren 5 iş günü içinde ilgili birime yazılı olarak başvurarak, sınavlarının değerlendirilmesinde hata yapılıp yapılmadığına dair inceleme isteyebilir. Başvuru üzerine, yapılacak inceleme sonucunda hata tespit edilirse, ilgili ders sorumlusunun da görüşü alınarak, gerekli düzeltme yapılır. Bu sürenin bitiminden sonra hiçbir not değişikliği talebi işleme alınmaz.</w:t>
      </w:r>
    </w:p>
    <w:p w14:paraId="5A37E4CA" w14:textId="77777777" w:rsidR="00FD6588" w:rsidRDefault="00FD6588">
      <w:pPr>
        <w:jc w:val="both"/>
        <w:rPr>
          <w:rFonts w:ascii="Times New Roman" w:eastAsia="Times New Roman" w:hAnsi="Times New Roman" w:cs="Times New Roman"/>
          <w:sz w:val="24"/>
          <w:szCs w:val="24"/>
        </w:rPr>
      </w:pPr>
    </w:p>
    <w:p w14:paraId="2D50EF8D" w14:textId="77777777" w:rsidR="00221040" w:rsidRDefault="00221040">
      <w:pPr>
        <w:jc w:val="both"/>
        <w:rPr>
          <w:rFonts w:ascii="Times New Roman" w:eastAsia="Times New Roman" w:hAnsi="Times New Roman" w:cs="Times New Roman"/>
          <w:sz w:val="24"/>
          <w:szCs w:val="24"/>
        </w:rPr>
      </w:pPr>
    </w:p>
    <w:p w14:paraId="1502C9B8" w14:textId="77777777" w:rsidR="00FD6588" w:rsidRDefault="00011947">
      <w:pPr>
        <w:pStyle w:val="Balk1"/>
        <w:spacing w:before="0" w:after="120"/>
        <w:jc w:val="center"/>
        <w:rPr>
          <w:rFonts w:ascii="Times New Roman" w:eastAsia="Times New Roman" w:hAnsi="Times New Roman" w:cs="Times New Roman"/>
          <w:b/>
          <w:color w:val="000000"/>
          <w:sz w:val="40"/>
          <w:szCs w:val="40"/>
        </w:rPr>
      </w:pPr>
      <w:bookmarkStart w:id="16" w:name="_heading=h.3o7alnk" w:colFirst="0" w:colLast="0"/>
      <w:bookmarkEnd w:id="16"/>
      <w:r>
        <w:rPr>
          <w:rFonts w:ascii="Times New Roman" w:eastAsia="Times New Roman" w:hAnsi="Times New Roman" w:cs="Times New Roman"/>
          <w:b/>
          <w:color w:val="000000"/>
          <w:sz w:val="40"/>
          <w:szCs w:val="40"/>
        </w:rPr>
        <w:t>Mazeret Sınavları</w:t>
      </w:r>
    </w:p>
    <w:p w14:paraId="270154FD"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Öğrencilerin mazeretleri nedeniyle ara sınav veya yılsonu sınavına katılmaması durumunda mazeretli sayılmasına Senato tarafından belirlenen esaslara göre ilgili birim kurulu ve Yabancı Diller Yüksekokulu tarafından karar verilir. </w:t>
      </w:r>
    </w:p>
    <w:p w14:paraId="792629C6"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Mazeretler kabul edilip mazeret sınavı hakkı tanınan öğrenciler sınav haklarını ilgili birim ve Yabancı Diller Yüksekokulu tarafından belirlenen gün, yer ve saatte kullanır.</w:t>
      </w:r>
    </w:p>
    <w:p w14:paraId="481D9627"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Mazeretlere ilişkin başvurular belgeleriyle birlikte, mazeretin bitimini izleyen üç iş günü içerisinde yazılı olarak ilgili birime ve Yabancı Diller Yüksekokuluna yapılır. Bu süre geçtikten sonra yapılan mazeret başvuruları hakkında işlem yapılmaz.</w:t>
      </w:r>
    </w:p>
    <w:p w14:paraId="32162E82" w14:textId="77777777" w:rsidR="00FD6588" w:rsidRDefault="00FD6588">
      <w:pPr>
        <w:jc w:val="both"/>
        <w:rPr>
          <w:rFonts w:ascii="Times New Roman" w:eastAsia="Times New Roman" w:hAnsi="Times New Roman" w:cs="Times New Roman"/>
          <w:sz w:val="24"/>
          <w:szCs w:val="24"/>
        </w:rPr>
      </w:pPr>
    </w:p>
    <w:p w14:paraId="180310FD" w14:textId="77777777" w:rsidR="00221040" w:rsidRDefault="00221040">
      <w:pPr>
        <w:jc w:val="both"/>
        <w:rPr>
          <w:rFonts w:ascii="Times New Roman" w:eastAsia="Times New Roman" w:hAnsi="Times New Roman" w:cs="Times New Roman"/>
          <w:sz w:val="24"/>
          <w:szCs w:val="24"/>
        </w:rPr>
      </w:pPr>
    </w:p>
    <w:p w14:paraId="48AF72A1"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7" w:name="_heading=h.23ckvvd" w:colFirst="0" w:colLast="0"/>
      <w:bookmarkEnd w:id="17"/>
      <w:r>
        <w:rPr>
          <w:rFonts w:ascii="Times New Roman" w:eastAsia="Times New Roman" w:hAnsi="Times New Roman" w:cs="Times New Roman"/>
          <w:b/>
          <w:color w:val="000000"/>
          <w:sz w:val="40"/>
          <w:szCs w:val="40"/>
        </w:rPr>
        <w:t>Hazırlık Sınıfı Sonrasındaki İşlemler</w:t>
      </w:r>
    </w:p>
    <w:p w14:paraId="0DCD7796"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Yabancı dil hazırlık sınıfına devam etmiş ve başarıyla tamamlamış olan öğrencilerin transkriptlerinde, yabancı dil hazırlık eğitimini başarıyla tamamladığı belirtilir.</w:t>
      </w:r>
    </w:p>
    <w:p w14:paraId="1E717AF4"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İsteğe bağlı yabancı dil hazırlık sınıfını başarı ile tamamlayan öğrencilere Yabancı Diller Yüksekokulu tarafından başvuru yapıldığı takdirde başarı belgesi verilir.</w:t>
      </w:r>
    </w:p>
    <w:p w14:paraId="0286A4BB"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İsteğe bağlı yabancı dil hazırlık sınıfında başarısız olan öğrenci, kayıt yaptırdığı programa devam edebilir. Bu öğrencinin, yılsonu sınavı sonunda genel başarı notu 50-69 arasında ise bölümünde okutulan zorunlu yabancı dil eğitiminden muaf olur, ancak kayıt olduğu programda yabancı dilde verilen dersleri alamaz.</w:t>
      </w:r>
    </w:p>
    <w:p w14:paraId="026A555B" w14:textId="77777777" w:rsidR="00FD6588" w:rsidRDefault="00FD6588">
      <w:pPr>
        <w:rPr>
          <w:rFonts w:ascii="Times New Roman" w:eastAsia="Times New Roman" w:hAnsi="Times New Roman" w:cs="Times New Roman"/>
          <w:b/>
          <w:sz w:val="24"/>
          <w:szCs w:val="24"/>
          <w:highlight w:val="yellow"/>
        </w:rPr>
      </w:pPr>
    </w:p>
    <w:p w14:paraId="4459391C" w14:textId="77777777" w:rsidR="00221040" w:rsidRDefault="00221040">
      <w:pPr>
        <w:rPr>
          <w:rFonts w:ascii="Times New Roman" w:eastAsia="Times New Roman" w:hAnsi="Times New Roman" w:cs="Times New Roman"/>
          <w:b/>
          <w:sz w:val="24"/>
          <w:szCs w:val="24"/>
          <w:highlight w:val="yellow"/>
        </w:rPr>
      </w:pPr>
    </w:p>
    <w:p w14:paraId="2DF0C8BA"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8" w:name="_heading=h.ihv636" w:colFirst="0" w:colLast="0"/>
      <w:bookmarkEnd w:id="18"/>
      <w:r>
        <w:rPr>
          <w:rFonts w:ascii="Times New Roman" w:eastAsia="Times New Roman" w:hAnsi="Times New Roman" w:cs="Times New Roman"/>
          <w:b/>
          <w:color w:val="000000"/>
          <w:sz w:val="40"/>
          <w:szCs w:val="40"/>
        </w:rPr>
        <w:t>Katkı Payı / Öğrenim Ücreti</w:t>
      </w:r>
    </w:p>
    <w:p w14:paraId="09514670"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Yabancı dil hazırlık sınıfına kayıt olan öğrenciler, kayıt oldukları eğitim-öğretim programlarının katkı payını/öğrenim ücretini akademik takvimde belirlenen süreler içinde ödemek zorundadır. </w:t>
      </w:r>
    </w:p>
    <w:p w14:paraId="0E07F961"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Hazırlık eğitimine kayıt yaptıran öğrenciler bu süre içerisinde kayıtlı oldukları eğitim-öğretim programlarından ders alamazlar.</w:t>
      </w:r>
    </w:p>
    <w:p w14:paraId="62F6A4AD" w14:textId="77777777" w:rsidR="00FD6588" w:rsidRDefault="00FD6588">
      <w:pPr>
        <w:jc w:val="both"/>
        <w:rPr>
          <w:rFonts w:ascii="Times New Roman" w:eastAsia="Times New Roman" w:hAnsi="Times New Roman" w:cs="Times New Roman"/>
        </w:rPr>
      </w:pPr>
    </w:p>
    <w:p w14:paraId="2B1861A8" w14:textId="77777777" w:rsidR="00221040" w:rsidRDefault="00221040">
      <w:pPr>
        <w:jc w:val="both"/>
        <w:rPr>
          <w:rFonts w:ascii="Times New Roman" w:eastAsia="Times New Roman" w:hAnsi="Times New Roman" w:cs="Times New Roman"/>
        </w:rPr>
      </w:pPr>
    </w:p>
    <w:p w14:paraId="61673795" w14:textId="77777777" w:rsidR="00221040" w:rsidRDefault="00221040">
      <w:pPr>
        <w:jc w:val="both"/>
        <w:rPr>
          <w:rFonts w:ascii="Times New Roman" w:eastAsia="Times New Roman" w:hAnsi="Times New Roman" w:cs="Times New Roman"/>
        </w:rPr>
      </w:pPr>
    </w:p>
    <w:p w14:paraId="4FCC28E4"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9" w:name="_heading=h.32hioqz" w:colFirst="0" w:colLast="0"/>
      <w:bookmarkEnd w:id="19"/>
      <w:r>
        <w:rPr>
          <w:rFonts w:ascii="Times New Roman" w:eastAsia="Times New Roman" w:hAnsi="Times New Roman" w:cs="Times New Roman"/>
          <w:b/>
          <w:color w:val="000000"/>
          <w:sz w:val="40"/>
          <w:szCs w:val="40"/>
        </w:rPr>
        <w:t>Öğrencilerin Dikkat Etmesi Gereken Hususlar</w:t>
      </w:r>
    </w:p>
    <w:p w14:paraId="6649A3E5" w14:textId="77777777" w:rsidR="00FD6588" w:rsidRDefault="0001194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ders başlama ve bitiş saatlerine özenle dikkat etmelidir.</w:t>
      </w:r>
    </w:p>
    <w:p w14:paraId="322165B4" w14:textId="77777777" w:rsidR="00FD6588" w:rsidRDefault="0001194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herhangi bir sorun olduğunda öncelikle danışman öğretim elemanı ile görüşmelidir.</w:t>
      </w:r>
    </w:p>
    <w:p w14:paraId="4647783E" w14:textId="77777777" w:rsidR="00FD6588" w:rsidRDefault="0001194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öğrenme ve öğretme ortamındaki huzuru ve düzeni sağlamak adına kurallara uygun davranmalıdır.</w:t>
      </w:r>
    </w:p>
    <w:p w14:paraId="3EDCB1CC" w14:textId="77777777" w:rsidR="00FD6588" w:rsidRDefault="00011947">
      <w:pPr>
        <w:spacing w:after="120"/>
        <w:jc w:val="both"/>
        <w:rPr>
          <w:rFonts w:ascii="Times New Roman" w:eastAsia="Times New Roman" w:hAnsi="Times New Roman" w:cs="Times New Roman"/>
        </w:rPr>
      </w:pPr>
      <w:bookmarkStart w:id="20" w:name="_heading=h.147n2zr" w:colFirst="0" w:colLast="0"/>
      <w:bookmarkEnd w:id="20"/>
      <w:r>
        <w:rPr>
          <w:rFonts w:ascii="Times New Roman" w:eastAsia="Times New Roman" w:hAnsi="Times New Roman" w:cs="Times New Roman"/>
          <w:sz w:val="24"/>
          <w:szCs w:val="24"/>
        </w:rPr>
        <w:t>Yabancı dil hazırlık sınıfı öğrencilerinin disiplin iş ve işlemleri 18/8/2012 tarihli ve 28388 sayılı Resmî Gazete’de yayımlanan Yükseköğretim Kurumları Öğrenci Disiplin Yönetmeliği hükümlerine göre yürütülür.</w:t>
      </w:r>
    </w:p>
    <w:sectPr w:rsidR="00FD6588">
      <w:footerReference w:type="default" r:id="rId11"/>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3EAEE9" w16cex:dateUtc="2024-09-17T14:29:00Z"/>
  <w16cex:commentExtensible w16cex:durableId="465AD7CD" w16cex:dateUtc="2024-09-17T14:30:00Z"/>
  <w16cex:commentExtensible w16cex:durableId="588142CB" w16cex:dateUtc="2024-09-17T14:33:00Z"/>
  <w16cex:commentExtensible w16cex:durableId="514A5990" w16cex:dateUtc="2024-09-17T14:36:00Z"/>
  <w16cex:commentExtensible w16cex:durableId="17295D62" w16cex:dateUtc="2024-09-17T14:36:00Z"/>
  <w16cex:commentExtensible w16cex:durableId="3B0E2216" w16cex:dateUtc="2024-09-17T14:39:00Z"/>
  <w16cex:commentExtensible w16cex:durableId="5E70FA3A" w16cex:dateUtc="2024-09-17T15:19:00Z"/>
  <w16cex:commentExtensible w16cex:durableId="2C0C0543" w16cex:dateUtc="2024-09-17T15:21:00Z"/>
  <w16cex:commentExtensible w16cex:durableId="5DCF52B0" w16cex:dateUtc="2024-09-17T15:22:00Z"/>
  <w16cex:commentExtensible w16cex:durableId="4241B969" w16cex:dateUtc="2024-09-17T15:22:00Z"/>
  <w16cex:commentExtensible w16cex:durableId="072DC9D9" w16cex:dateUtc="2024-09-17T15:24:00Z"/>
  <w16cex:commentExtensible w16cex:durableId="32638D30" w16cex:dateUtc="2024-09-17T15:26:00Z"/>
  <w16cex:commentExtensible w16cex:durableId="16117109" w16cex:dateUtc="2024-09-17T15:30:00Z"/>
  <w16cex:commentExtensible w16cex:durableId="0CA4FF27" w16cex:dateUtc="2024-09-17T15:33:00Z"/>
  <w16cex:commentExtensible w16cex:durableId="5D7F4FD3" w16cex:dateUtc="2024-09-17T15:33:00Z"/>
  <w16cex:commentExtensible w16cex:durableId="2EC5DEA9" w16cex:dateUtc="2024-09-1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303435" w16cid:durableId="7D3EAEE9"/>
  <w16cid:commentId w16cid:paraId="21E8E9FD" w16cid:durableId="465AD7CD"/>
  <w16cid:commentId w16cid:paraId="790ED23D" w16cid:durableId="588142CB"/>
  <w16cid:commentId w16cid:paraId="6F7BD9A3" w16cid:durableId="514A5990"/>
  <w16cid:commentId w16cid:paraId="5C3A7C8E" w16cid:durableId="17295D62"/>
  <w16cid:commentId w16cid:paraId="54711A6D" w16cid:durableId="3B0E2216"/>
  <w16cid:commentId w16cid:paraId="00B76049" w16cid:durableId="5E70FA3A"/>
  <w16cid:commentId w16cid:paraId="304DA32E" w16cid:durableId="2C0C0543"/>
  <w16cid:commentId w16cid:paraId="511E6388" w16cid:durableId="5DCF52B0"/>
  <w16cid:commentId w16cid:paraId="60AD4F38" w16cid:durableId="4241B969"/>
  <w16cid:commentId w16cid:paraId="63BC2601" w16cid:durableId="072DC9D9"/>
  <w16cid:commentId w16cid:paraId="71D2402E" w16cid:durableId="32638D30"/>
  <w16cid:commentId w16cid:paraId="74AC30D6" w16cid:durableId="16117109"/>
  <w16cid:commentId w16cid:paraId="4EE4118C" w16cid:durableId="0CA4FF27"/>
  <w16cid:commentId w16cid:paraId="013B745D" w16cid:durableId="5D7F4FD3"/>
  <w16cid:commentId w16cid:paraId="0ED3F8BE" w16cid:durableId="2EC5DE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2E8D" w14:textId="77777777" w:rsidR="00BF386C" w:rsidRDefault="00BF386C">
      <w:pPr>
        <w:spacing w:after="0" w:line="240" w:lineRule="auto"/>
      </w:pPr>
      <w:r>
        <w:separator/>
      </w:r>
    </w:p>
  </w:endnote>
  <w:endnote w:type="continuationSeparator" w:id="0">
    <w:p w14:paraId="36580A2D" w14:textId="77777777" w:rsidR="00BF386C" w:rsidRDefault="00BF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Gungsuh">
    <w:altName w:val="Malgun Gothic Semilight"/>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E3CD" w14:textId="77777777" w:rsidR="00011947" w:rsidRDefault="00011947">
    <w:pPr>
      <w:pBdr>
        <w:top w:val="nil"/>
        <w:left w:val="nil"/>
        <w:bottom w:val="nil"/>
        <w:right w:val="nil"/>
        <w:between w:val="nil"/>
      </w:pBdr>
      <w:tabs>
        <w:tab w:val="center" w:pos="4536"/>
        <w:tab w:val="right" w:pos="9072"/>
      </w:tabs>
      <w:spacing w:after="0" w:line="240" w:lineRule="auto"/>
      <w:jc w:val="center"/>
      <w:rPr>
        <w:color w:val="000000"/>
      </w:rPr>
    </w:pPr>
  </w:p>
  <w:p w14:paraId="351AFE39" w14:textId="77777777" w:rsidR="00011947" w:rsidRDefault="0001194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B4DE" w14:textId="6E4127C6" w:rsidR="00011947" w:rsidRDefault="0001194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B1F48">
      <w:rPr>
        <w:noProof/>
        <w:color w:val="000000"/>
      </w:rPr>
      <w:t>8</w:t>
    </w:r>
    <w:r>
      <w:rPr>
        <w:color w:val="000000"/>
      </w:rPr>
      <w:fldChar w:fldCharType="end"/>
    </w:r>
  </w:p>
  <w:p w14:paraId="03CC8C28" w14:textId="77777777" w:rsidR="00011947" w:rsidRDefault="0001194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5ABCE" w14:textId="77777777" w:rsidR="00BF386C" w:rsidRDefault="00BF386C">
      <w:pPr>
        <w:spacing w:after="0" w:line="240" w:lineRule="auto"/>
      </w:pPr>
      <w:r>
        <w:separator/>
      </w:r>
    </w:p>
  </w:footnote>
  <w:footnote w:type="continuationSeparator" w:id="0">
    <w:p w14:paraId="6843221C" w14:textId="77777777" w:rsidR="00BF386C" w:rsidRDefault="00BF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5554" w14:textId="77777777" w:rsidR="00011947" w:rsidRDefault="00011947">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70C0"/>
        <w:sz w:val="26"/>
        <w:szCs w:val="26"/>
      </w:rPr>
      <w:t xml:space="preserve">SUBÜ-YDYO / </w:t>
    </w:r>
    <w:r>
      <w:rPr>
        <w:rFonts w:ascii="Times New Roman" w:eastAsia="Times New Roman" w:hAnsi="Times New Roman" w:cs="Times New Roman"/>
        <w:b/>
        <w:color w:val="00B050"/>
        <w:sz w:val="26"/>
        <w:szCs w:val="26"/>
      </w:rPr>
      <w:t xml:space="preserve">ÖĞRENCİ EL KİTABI / </w:t>
    </w:r>
    <w:r>
      <w:rPr>
        <w:rFonts w:ascii="Times New Roman" w:eastAsia="Times New Roman" w:hAnsi="Times New Roman" w:cs="Times New Roman"/>
        <w:b/>
        <w:color w:val="000000"/>
        <w:sz w:val="26"/>
        <w:szCs w:val="26"/>
      </w:rPr>
      <w:t>202</w:t>
    </w:r>
    <w:r>
      <w:rPr>
        <w:rFonts w:ascii="Times New Roman" w:eastAsia="Times New Roman" w:hAnsi="Times New Roman" w:cs="Times New Roman"/>
        <w:b/>
        <w:sz w:val="26"/>
        <w:szCs w:val="26"/>
      </w:rPr>
      <w:t>4</w:t>
    </w:r>
    <w:r>
      <w:rPr>
        <w:rFonts w:ascii="Times New Roman" w:eastAsia="Times New Roman" w:hAnsi="Times New Roman" w:cs="Times New Roman"/>
        <w:b/>
        <w:color w:val="000000"/>
        <w:sz w:val="26"/>
        <w:szCs w:val="26"/>
      </w:rPr>
      <w:t>-202</w:t>
    </w:r>
    <w:r>
      <w:rPr>
        <w:rFonts w:ascii="Times New Roman" w:eastAsia="Times New Roman" w:hAnsi="Times New Roman" w:cs="Times New Roman"/>
        <w:b/>
        <w:sz w:val="26"/>
        <w:szCs w:val="26"/>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05B0"/>
    <w:multiLevelType w:val="multilevel"/>
    <w:tmpl w:val="C87A96B6"/>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88"/>
    <w:rsid w:val="00011947"/>
    <w:rsid w:val="0005331D"/>
    <w:rsid w:val="0016419A"/>
    <w:rsid w:val="00221040"/>
    <w:rsid w:val="002552F9"/>
    <w:rsid w:val="00314533"/>
    <w:rsid w:val="003F4EFC"/>
    <w:rsid w:val="007071D6"/>
    <w:rsid w:val="007863CD"/>
    <w:rsid w:val="007F0658"/>
    <w:rsid w:val="009A0036"/>
    <w:rsid w:val="00AB1F48"/>
    <w:rsid w:val="00B147A5"/>
    <w:rsid w:val="00BF386C"/>
    <w:rsid w:val="00C054A3"/>
    <w:rsid w:val="00DD7E84"/>
    <w:rsid w:val="00FA067A"/>
    <w:rsid w:val="00FD6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7995"/>
  <w15:docId w15:val="{8788652B-6922-4C4E-BC83-CBC65E8B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54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ListeParagraf">
    <w:name w:val="List Paragraph"/>
    <w:basedOn w:val="Normal"/>
    <w:uiPriority w:val="34"/>
    <w:qFormat/>
    <w:rsid w:val="003E3692"/>
    <w:pPr>
      <w:ind w:left="720"/>
      <w:contextualSpacing/>
    </w:pPr>
  </w:style>
  <w:style w:type="table" w:styleId="TabloKlavuzu">
    <w:name w:val="Table Grid"/>
    <w:basedOn w:val="NormalTablo"/>
    <w:uiPriority w:val="59"/>
    <w:rsid w:val="00D54A3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
    <w:uiPriority w:val="2"/>
    <w:semiHidden/>
    <w:unhideWhenUsed/>
    <w:qFormat/>
    <w:rsid w:val="00EF5A62"/>
    <w:pPr>
      <w:widowControl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EF5A62"/>
    <w:rPr>
      <w:sz w:val="16"/>
      <w:szCs w:val="16"/>
    </w:rPr>
  </w:style>
  <w:style w:type="paragraph" w:styleId="AklamaMetni">
    <w:name w:val="annotation text"/>
    <w:basedOn w:val="Normal"/>
    <w:link w:val="AklamaMetniChar"/>
    <w:uiPriority w:val="99"/>
    <w:unhideWhenUsed/>
    <w:rsid w:val="00EF5A62"/>
    <w:pPr>
      <w:spacing w:line="240" w:lineRule="auto"/>
    </w:pPr>
    <w:rPr>
      <w:sz w:val="20"/>
      <w:szCs w:val="20"/>
    </w:rPr>
  </w:style>
  <w:style w:type="character" w:customStyle="1" w:styleId="AklamaMetniChar">
    <w:name w:val="Açıklama Metni Char"/>
    <w:basedOn w:val="VarsaylanParagrafYazTipi"/>
    <w:link w:val="AklamaMetni"/>
    <w:uiPriority w:val="99"/>
    <w:rsid w:val="00EF5A62"/>
    <w:rPr>
      <w:sz w:val="20"/>
      <w:szCs w:val="20"/>
    </w:rPr>
  </w:style>
  <w:style w:type="paragraph" w:styleId="AklamaKonusu">
    <w:name w:val="annotation subject"/>
    <w:basedOn w:val="AklamaMetni"/>
    <w:next w:val="AklamaMetni"/>
    <w:link w:val="AklamaKonusuChar"/>
    <w:uiPriority w:val="99"/>
    <w:semiHidden/>
    <w:unhideWhenUsed/>
    <w:rsid w:val="00EF5A62"/>
    <w:rPr>
      <w:b/>
      <w:bCs/>
    </w:rPr>
  </w:style>
  <w:style w:type="character" w:customStyle="1" w:styleId="AklamaKonusuChar">
    <w:name w:val="Açıklama Konusu Char"/>
    <w:basedOn w:val="AklamaMetniChar"/>
    <w:link w:val="AklamaKonusu"/>
    <w:uiPriority w:val="99"/>
    <w:semiHidden/>
    <w:rsid w:val="00EF5A62"/>
    <w:rPr>
      <w:b/>
      <w:bCs/>
      <w:sz w:val="20"/>
      <w:szCs w:val="20"/>
    </w:rPr>
  </w:style>
  <w:style w:type="paragraph" w:styleId="BalonMetni">
    <w:name w:val="Balloon Text"/>
    <w:basedOn w:val="Normal"/>
    <w:link w:val="BalonMetniChar"/>
    <w:uiPriority w:val="99"/>
    <w:semiHidden/>
    <w:unhideWhenUsed/>
    <w:rsid w:val="00EF5A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5A62"/>
    <w:rPr>
      <w:rFonts w:ascii="Segoe UI" w:hAnsi="Segoe UI" w:cs="Segoe UI"/>
      <w:sz w:val="18"/>
      <w:szCs w:val="18"/>
    </w:rPr>
  </w:style>
  <w:style w:type="paragraph" w:styleId="GvdeMetni">
    <w:name w:val="Body Text"/>
    <w:basedOn w:val="Normal"/>
    <w:link w:val="GvdeMetniChar"/>
    <w:uiPriority w:val="1"/>
    <w:qFormat/>
    <w:rsid w:val="00025AC3"/>
    <w:pPr>
      <w:widowControl w:val="0"/>
      <w:autoSpaceDE w:val="0"/>
      <w:autoSpaceDN w:val="0"/>
      <w:spacing w:after="0" w:line="240" w:lineRule="auto"/>
    </w:pPr>
    <w:rPr>
      <w:rFonts w:ascii="Times New Roman" w:eastAsia="Times New Roman" w:hAnsi="Times New Roman" w:cs="Times New Roman"/>
      <w:b/>
      <w:bCs/>
      <w:sz w:val="20"/>
      <w:szCs w:val="20"/>
      <w:lang w:val="en-US"/>
    </w:rPr>
  </w:style>
  <w:style w:type="character" w:customStyle="1" w:styleId="GvdeMetniChar">
    <w:name w:val="Gövde Metni Char"/>
    <w:basedOn w:val="VarsaylanParagrafYazTipi"/>
    <w:link w:val="GvdeMetni"/>
    <w:uiPriority w:val="1"/>
    <w:rsid w:val="00025AC3"/>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025AC3"/>
    <w:pPr>
      <w:widowControl w:val="0"/>
      <w:autoSpaceDE w:val="0"/>
      <w:autoSpaceDN w:val="0"/>
      <w:spacing w:after="0" w:line="168" w:lineRule="exact"/>
      <w:ind w:left="11"/>
      <w:jc w:val="center"/>
    </w:pPr>
    <w:rPr>
      <w:rFonts w:ascii="Times New Roman" w:eastAsia="Times New Roman" w:hAnsi="Times New Roman" w:cs="Times New Roman"/>
      <w:lang w:val="en-US"/>
    </w:rPr>
  </w:style>
  <w:style w:type="character" w:customStyle="1" w:styleId="Balk1Char">
    <w:name w:val="Başlık 1 Char"/>
    <w:basedOn w:val="VarsaylanParagrafYazTipi"/>
    <w:link w:val="Balk1"/>
    <w:uiPriority w:val="9"/>
    <w:rsid w:val="00254E8C"/>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254E8C"/>
    <w:pPr>
      <w:outlineLvl w:val="9"/>
    </w:pPr>
  </w:style>
  <w:style w:type="paragraph" w:styleId="T1">
    <w:name w:val="toc 1"/>
    <w:basedOn w:val="Normal"/>
    <w:next w:val="Normal"/>
    <w:autoRedefine/>
    <w:uiPriority w:val="39"/>
    <w:unhideWhenUsed/>
    <w:rsid w:val="00254E8C"/>
    <w:pPr>
      <w:spacing w:after="100"/>
    </w:pPr>
  </w:style>
  <w:style w:type="character" w:styleId="Kpr">
    <w:name w:val="Hyperlink"/>
    <w:basedOn w:val="VarsaylanParagrafYazTipi"/>
    <w:uiPriority w:val="99"/>
    <w:unhideWhenUsed/>
    <w:rsid w:val="00254E8C"/>
    <w:rPr>
      <w:color w:val="0563C1" w:themeColor="hyperlink"/>
      <w:u w:val="single"/>
    </w:rPr>
  </w:style>
  <w:style w:type="paragraph" w:styleId="stBilgi">
    <w:name w:val="header"/>
    <w:basedOn w:val="Normal"/>
    <w:link w:val="stBilgiChar"/>
    <w:uiPriority w:val="99"/>
    <w:unhideWhenUsed/>
    <w:rsid w:val="00254E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4E8C"/>
  </w:style>
  <w:style w:type="paragraph" w:styleId="AltBilgi">
    <w:name w:val="footer"/>
    <w:basedOn w:val="Normal"/>
    <w:link w:val="AltBilgiChar"/>
    <w:uiPriority w:val="99"/>
    <w:unhideWhenUsed/>
    <w:rsid w:val="00254E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4E8C"/>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TableGrid">
    <w:name w:val="TableGrid"/>
    <w:rsid w:val="00DD7E84"/>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Dzeltme">
    <w:name w:val="Revision"/>
    <w:hidden/>
    <w:uiPriority w:val="99"/>
    <w:semiHidden/>
    <w:rsid w:val="00FA0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Ct2JRZnbkwH2EzBFhl/NuOnog==">CgMxLjAaDQoBMBIICgYIBTICCAE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oCgIyMRIiCiAIBCocCgtBQUFCVTdDa0J3VRAIGgtBQUFCVTdDa0J3VR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IosCCgtBQUFCVTdDa0J3VRLbAQoLQUFBQlU3Q2tCd1USC0FBQUJVN0NrQndVGhkKCXRleHQvaHRtbBIMSEVSRSBJIEFNISEhIhoKCnRleHQvcGxhaW4SDEhFUkUgSSBBTSEhISobIhUxMTUxNzg4NzUyODU5NDMxNTIyNjMoADgAMInMk7mcMjiJzJO5nDJKLwoKdGV4dC9wbGFpbhIhYXBhbmNhIFR1cml6bSBNZXNsZWsgWcO8a3Nla29rdWx1Wgx6ZzdleHh6ZHhjYWVyAiAAeACaAQYIABAAGACqAQ4SDEhFUkUgSSBBTSEhIRiJzJO5nDIgicyTuZwyQhBraXguaDRzcnMwYW85ZXB4MgloLjFrc3Y0dXYyCWguMjZpbjFyZzIJaC40NHNpbmlvMg5oLjViNGc2MGZxbDB4YzIIaC56MzM3eWEyCWguM2oycXFtMzIJaC4xeTgxMHR3MgloLjRpN29qaHAyCWguMnhjeXRwaTIJaC4xY2k5M3hiMgloLjN3aHdtbDQyCWguMmJuNndzeDIIaC5xc2g3MHEyCWguM2FzNHBvajIJaC4xcHhlendjMgloLjNvN2FsbmsyCWguMjNja3Z2ZDIIaC5paHY2MzYyCWguMzJoaW9xejIJaC4xNDduMnpyOAByITE1OFktOF8tVUtiS0ZJbGo2azRVUTBpdDd5a2pNaEcy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3234</Words>
  <Characters>18440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4</cp:revision>
  <dcterms:created xsi:type="dcterms:W3CDTF">2024-09-18T06:38:00Z</dcterms:created>
  <dcterms:modified xsi:type="dcterms:W3CDTF">2024-09-18T10:32:00Z</dcterms:modified>
</cp:coreProperties>
</file>