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60101A" w:rsidRPr="00383CC1" w:rsidP="00522BA5">
      <w:pPr>
        <w:tabs>
          <w:tab w:val="left" w:pos="284"/>
        </w:tabs>
        <w:spacing w:before="120"/>
        <w:jc w:val="both"/>
      </w:pPr>
      <w:r w:rsidRPr="00383CC1">
        <w:rPr>
          <w:b/>
        </w:rPr>
        <w:t>GÖREV</w:t>
      </w:r>
      <w:r w:rsidRPr="00383CC1">
        <w:rPr>
          <w:b/>
          <w:spacing w:val="-8"/>
        </w:rPr>
        <w:t xml:space="preserve"> </w:t>
      </w:r>
      <w:r w:rsidRPr="00383CC1">
        <w:rPr>
          <w:b/>
        </w:rPr>
        <w:t>TANIMI:</w:t>
      </w:r>
      <w:r w:rsidRPr="00383CC1">
        <w:rPr>
          <w:b/>
          <w:spacing w:val="-4"/>
        </w:rPr>
        <w:t xml:space="preserve"> </w:t>
      </w:r>
      <w:r w:rsidRPr="00383CC1">
        <w:t>YÜKSEKOKUL SEKRETERİ</w:t>
      </w:r>
    </w:p>
    <w:p w:rsidR="0060101A" w:rsidRPr="00383CC1" w:rsidP="00522BA5">
      <w:pPr>
        <w:pStyle w:val="Heading1"/>
        <w:tabs>
          <w:tab w:val="left" w:pos="284"/>
        </w:tabs>
        <w:spacing w:before="120"/>
        <w:ind w:left="0"/>
        <w:jc w:val="both"/>
        <w:rPr>
          <w:sz w:val="24"/>
          <w:szCs w:val="24"/>
        </w:rPr>
      </w:pPr>
    </w:p>
    <w:p w:rsidR="0060101A" w:rsidRPr="00383CC1" w:rsidP="00522BA5">
      <w:pPr>
        <w:pStyle w:val="Heading1"/>
        <w:tabs>
          <w:tab w:val="left" w:pos="284"/>
        </w:tabs>
        <w:spacing w:before="120"/>
        <w:ind w:left="0"/>
        <w:jc w:val="both"/>
        <w:rPr>
          <w:sz w:val="24"/>
          <w:szCs w:val="24"/>
        </w:rPr>
      </w:pPr>
      <w:r w:rsidRPr="00383CC1">
        <w:rPr>
          <w:sz w:val="24"/>
          <w:szCs w:val="24"/>
        </w:rPr>
        <w:t>KURUM</w:t>
      </w:r>
      <w:r w:rsidRPr="00383CC1">
        <w:rPr>
          <w:spacing w:val="-8"/>
          <w:sz w:val="24"/>
          <w:szCs w:val="24"/>
        </w:rPr>
        <w:t xml:space="preserve"> </w:t>
      </w:r>
      <w:r w:rsidRPr="00383CC1">
        <w:rPr>
          <w:sz w:val="24"/>
          <w:szCs w:val="24"/>
        </w:rPr>
        <w:t>İÇİNDEKİ</w:t>
      </w:r>
      <w:r w:rsidRPr="00383CC1">
        <w:rPr>
          <w:spacing w:val="-7"/>
          <w:sz w:val="24"/>
          <w:szCs w:val="24"/>
        </w:rPr>
        <w:t xml:space="preserve"> </w:t>
      </w:r>
      <w:r w:rsidRPr="00383CC1">
        <w:rPr>
          <w:spacing w:val="-4"/>
          <w:sz w:val="24"/>
          <w:szCs w:val="24"/>
        </w:rPr>
        <w:t>YERİ</w:t>
      </w:r>
    </w:p>
    <w:p w:rsidR="0060101A" w:rsidRPr="00383CC1" w:rsidP="00522BA5">
      <w:pPr>
        <w:tabs>
          <w:tab w:val="left" w:pos="284"/>
        </w:tabs>
        <w:spacing w:before="120"/>
        <w:jc w:val="both"/>
      </w:pPr>
      <w:r w:rsidRPr="00383CC1">
        <w:rPr>
          <w:b/>
        </w:rPr>
        <w:t>Üst</w:t>
      </w:r>
      <w:r w:rsidRPr="00383CC1">
        <w:rPr>
          <w:b/>
          <w:spacing w:val="-5"/>
        </w:rPr>
        <w:t xml:space="preserve"> </w:t>
      </w:r>
      <w:r w:rsidRPr="00383CC1">
        <w:rPr>
          <w:b/>
        </w:rPr>
        <w:t>Makam:</w:t>
      </w:r>
      <w:r w:rsidRPr="00383CC1">
        <w:rPr>
          <w:b/>
          <w:spacing w:val="44"/>
        </w:rPr>
        <w:t xml:space="preserve"> </w:t>
      </w:r>
      <w:r w:rsidRPr="00383CC1">
        <w:t>Müdür- Müdür Yardımcısı-Rektör</w:t>
      </w:r>
      <w:r w:rsidRPr="00383CC1">
        <w:rPr>
          <w:spacing w:val="-5"/>
        </w:rPr>
        <w:t xml:space="preserve"> </w:t>
      </w:r>
      <w:r w:rsidRPr="00383CC1">
        <w:t xml:space="preserve">Yardımcısı- </w:t>
      </w:r>
      <w:r w:rsidRPr="00383CC1">
        <w:rPr>
          <w:spacing w:val="-2"/>
        </w:rPr>
        <w:t>Rektör</w:t>
      </w:r>
    </w:p>
    <w:p w:rsidR="0060101A" w:rsidRPr="00383CC1" w:rsidP="00522BA5">
      <w:pPr>
        <w:pStyle w:val="Heading1"/>
        <w:tabs>
          <w:tab w:val="left" w:pos="284"/>
        </w:tabs>
        <w:spacing w:before="120"/>
        <w:ind w:left="0"/>
        <w:jc w:val="both"/>
        <w:rPr>
          <w:sz w:val="24"/>
          <w:szCs w:val="24"/>
        </w:rPr>
      </w:pPr>
    </w:p>
    <w:p w:rsidR="0060101A" w:rsidRPr="00383CC1" w:rsidP="00522BA5">
      <w:pPr>
        <w:pStyle w:val="Heading1"/>
        <w:tabs>
          <w:tab w:val="left" w:pos="284"/>
        </w:tabs>
        <w:spacing w:before="120"/>
        <w:ind w:left="0"/>
        <w:jc w:val="both"/>
        <w:rPr>
          <w:sz w:val="24"/>
          <w:szCs w:val="24"/>
        </w:rPr>
      </w:pPr>
      <w:r w:rsidRPr="00383CC1">
        <w:rPr>
          <w:sz w:val="24"/>
          <w:szCs w:val="24"/>
        </w:rPr>
        <w:t>GÖREV</w:t>
      </w:r>
      <w:r w:rsidRPr="00383CC1">
        <w:rPr>
          <w:spacing w:val="-4"/>
          <w:sz w:val="24"/>
          <w:szCs w:val="24"/>
        </w:rPr>
        <w:t xml:space="preserve"> </w:t>
      </w:r>
      <w:r w:rsidRPr="00383CC1">
        <w:rPr>
          <w:sz w:val="24"/>
          <w:szCs w:val="24"/>
        </w:rPr>
        <w:t>YETKİ</w:t>
      </w:r>
      <w:r w:rsidRPr="00383CC1">
        <w:rPr>
          <w:spacing w:val="-3"/>
          <w:sz w:val="24"/>
          <w:szCs w:val="24"/>
        </w:rPr>
        <w:t xml:space="preserve"> </w:t>
      </w:r>
      <w:r w:rsidRPr="00383CC1">
        <w:rPr>
          <w:sz w:val="24"/>
          <w:szCs w:val="24"/>
        </w:rPr>
        <w:t>VE</w:t>
      </w:r>
      <w:r w:rsidRPr="00383CC1">
        <w:rPr>
          <w:spacing w:val="-5"/>
          <w:sz w:val="24"/>
          <w:szCs w:val="24"/>
        </w:rPr>
        <w:t xml:space="preserve"> </w:t>
      </w:r>
      <w:r w:rsidRPr="00383CC1">
        <w:rPr>
          <w:spacing w:val="-2"/>
          <w:sz w:val="24"/>
          <w:szCs w:val="24"/>
        </w:rPr>
        <w:t>SORUMLULUKLARI</w:t>
      </w:r>
    </w:p>
    <w:p w:rsidR="0060101A" w:rsidRPr="00383CC1">
      <w:pPr>
        <w:pStyle w:val="ListParagraph"/>
        <w:widowControl w:val="0"/>
        <w:numPr>
          <w:ilvl w:val="0"/>
          <w:numId w:val="1"/>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383CC1" w:rsidR="008409EC">
        <w:rPr>
          <w:color w:val="auto"/>
          <w:sz w:val="24"/>
          <w:szCs w:val="24"/>
        </w:rPr>
        <w:t>Yüksekokul Sekreterliğinin görev alanına giren konuları sağlıklı, düzenli ve uyumlu bir şekilde, ilgili mevzuata uygun olarak yürütülmesini planlamak, koordine etmek ve denetlemek.</w:t>
      </w:r>
    </w:p>
    <w:p w:rsidR="0060101A" w:rsidRPr="00383CC1">
      <w:pPr>
        <w:pStyle w:val="ListParagraph"/>
        <w:widowControl w:val="0"/>
        <w:numPr>
          <w:ilvl w:val="0"/>
          <w:numId w:val="1"/>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383CC1" w:rsidR="008409EC">
        <w:rPr>
          <w:color w:val="auto"/>
          <w:sz w:val="24"/>
          <w:szCs w:val="24"/>
        </w:rPr>
        <w:t>(a) Öğrenci İşleri, (b) Personel İşleri Dairesi, (c) Strateji Geliştirme Dairesi, (d) İdari ve Mali İşler Dairesi (e) Bilgi Teknolojileri Dairesi (f) Sağlık, Kültür ve Spor Dairesi, (g) Kütüphane ve Dokümantasyon Dairesi ve (h) Yapı ve Teknik İşler Dairesi ile YDYO arasında, kurum içi ve dışı yazışmaları ve iletişimi sağlamak.</w:t>
      </w:r>
    </w:p>
    <w:p w:rsidR="0060101A" w:rsidRPr="00383CC1">
      <w:pPr>
        <w:pStyle w:val="ListParagraph"/>
        <w:widowControl w:val="0"/>
        <w:numPr>
          <w:ilvl w:val="0"/>
          <w:numId w:val="1"/>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383CC1">
        <w:rPr>
          <w:color w:val="auto"/>
          <w:sz w:val="24"/>
          <w:szCs w:val="24"/>
        </w:rPr>
        <w:t>Kurullarda raportörlük yapmak.</w:t>
      </w:r>
    </w:p>
    <w:p w:rsidR="0060101A" w:rsidRPr="00383CC1">
      <w:pPr>
        <w:pStyle w:val="NormalWeb"/>
        <w:numPr>
          <w:ilvl w:val="0"/>
          <w:numId w:val="1"/>
        </w:numPr>
        <w:shd w:val="clear" w:color="auto" w:fill="FFFFFF"/>
        <w:tabs>
          <w:tab w:val="left" w:pos="284"/>
          <w:tab w:val="left" w:pos="709"/>
        </w:tabs>
        <w:spacing w:before="120" w:beforeAutospacing="0" w:after="0" w:afterAutospacing="0"/>
        <w:ind w:left="0" w:firstLine="426"/>
        <w:jc w:val="both"/>
      </w:pPr>
      <w:r w:rsidRPr="00383CC1">
        <w:t>Yüksekokul personelinin özlük haklarının ve sicil işlemlerinin takibini yapmak.</w:t>
      </w:r>
    </w:p>
    <w:p w:rsidR="0060101A" w:rsidRPr="00383CC1">
      <w:pPr>
        <w:pStyle w:val="ListParagraph"/>
        <w:widowControl w:val="0"/>
        <w:numPr>
          <w:ilvl w:val="0"/>
          <w:numId w:val="2"/>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383CC1" w:rsidR="008409EC">
        <w:rPr>
          <w:color w:val="auto"/>
          <w:sz w:val="24"/>
          <w:szCs w:val="24"/>
        </w:rPr>
        <w:t>Yüksekokula ait tüm binaların ısınma, aydınlatma, temizlik ve bakım onarım (küçük onarım) hizmetlerinin sürdürülmesini sağlamak ve güvenlik önlemlerini almak.</w:t>
      </w:r>
    </w:p>
    <w:p w:rsidR="0060101A" w:rsidRPr="00383CC1">
      <w:pPr>
        <w:pStyle w:val="ListParagraph"/>
        <w:widowControl w:val="0"/>
        <w:numPr>
          <w:ilvl w:val="0"/>
          <w:numId w:val="2"/>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383CC1">
        <w:rPr>
          <w:color w:val="auto"/>
          <w:sz w:val="24"/>
          <w:szCs w:val="24"/>
        </w:rPr>
        <w:t>Yüksekokul tarafından düzenlenen törenleri organize etmek.</w:t>
      </w:r>
    </w:p>
    <w:p w:rsidR="0060101A" w:rsidRPr="00383CC1">
      <w:pPr>
        <w:pStyle w:val="ListParagraph"/>
        <w:widowControl w:val="0"/>
        <w:numPr>
          <w:ilvl w:val="0"/>
          <w:numId w:val="2"/>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383CC1" w:rsidR="008409EC">
        <w:rPr>
          <w:color w:val="auto"/>
          <w:sz w:val="24"/>
          <w:szCs w:val="24"/>
        </w:rPr>
        <w:t>Öğrenci İşleri hizmetlerini koordine etmek.</w:t>
      </w:r>
    </w:p>
    <w:p w:rsidR="0060101A" w:rsidRPr="00383CC1">
      <w:pPr>
        <w:pStyle w:val="ListParagraph"/>
        <w:widowControl w:val="0"/>
        <w:numPr>
          <w:ilvl w:val="0"/>
          <w:numId w:val="1"/>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383CC1" w:rsidR="008409EC">
        <w:rPr>
          <w:color w:val="auto"/>
          <w:sz w:val="24"/>
          <w:szCs w:val="24"/>
        </w:rPr>
        <w:t>Yüksekokul Sekreterliğinin faaliyetlerini ilgilendiren mevzuatı takip etmek.</w:t>
      </w:r>
    </w:p>
    <w:p w:rsidR="0060101A" w:rsidRPr="00383CC1">
      <w:pPr>
        <w:pStyle w:val="ListParagraph"/>
        <w:widowControl w:val="0"/>
        <w:numPr>
          <w:ilvl w:val="0"/>
          <w:numId w:val="1"/>
        </w:numPr>
        <w:tabs>
          <w:tab w:val="left" w:pos="284"/>
          <w:tab w:val="left" w:pos="709"/>
        </w:tabs>
        <w:autoSpaceDE w:val="0"/>
        <w:autoSpaceDN w:val="0"/>
        <w:spacing w:before="120" w:after="0"/>
        <w:ind w:left="0" w:firstLine="426"/>
        <w:rPr>
          <w:color w:val="auto"/>
          <w:sz w:val="24"/>
          <w:szCs w:val="24"/>
        </w:rPr>
      </w:pPr>
      <w:r w:rsidRPr="00383CC1">
        <w:rPr>
          <w:color w:val="auto"/>
          <w:sz w:val="24"/>
          <w:szCs w:val="24"/>
        </w:rPr>
        <w:t>Yüksekokul Sekreterliğine ait birimler/ personel arasında koordinasyonu sağlamak, birimlerin/personelin iş birliği ve uyum içerisinde çalışmasını temin etmek ve ortaya çıkan sorunları çözmek.</w:t>
      </w:r>
    </w:p>
    <w:p w:rsidR="0060101A" w:rsidRPr="00383CC1">
      <w:pPr>
        <w:pStyle w:val="ListParagraph"/>
        <w:widowControl w:val="0"/>
        <w:numPr>
          <w:ilvl w:val="0"/>
          <w:numId w:val="1"/>
        </w:numPr>
        <w:tabs>
          <w:tab w:val="left" w:pos="284"/>
          <w:tab w:val="left" w:pos="709"/>
        </w:tabs>
        <w:autoSpaceDE w:val="0"/>
        <w:autoSpaceDN w:val="0"/>
        <w:spacing w:before="120" w:after="0"/>
        <w:ind w:left="0" w:firstLine="426"/>
        <w:rPr>
          <w:color w:val="auto"/>
          <w:sz w:val="24"/>
          <w:szCs w:val="24"/>
        </w:rPr>
      </w:pPr>
      <w:r w:rsidRPr="00383CC1">
        <w:rPr>
          <w:color w:val="auto"/>
          <w:sz w:val="24"/>
          <w:szCs w:val="24"/>
        </w:rPr>
        <w:t>Bağlı personelini denetlemek ve çalışma konularında direktif vermek.</w:t>
      </w:r>
    </w:p>
    <w:p w:rsidR="0060101A" w:rsidRPr="00383CC1">
      <w:pPr>
        <w:pStyle w:val="ListParagraph"/>
        <w:widowControl w:val="0"/>
        <w:numPr>
          <w:ilvl w:val="0"/>
          <w:numId w:val="1"/>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383CC1" w:rsidR="008409EC">
        <w:rPr>
          <w:color w:val="auto"/>
          <w:sz w:val="24"/>
          <w:szCs w:val="24"/>
        </w:rPr>
        <w:t>Disiplin amiri olarak personeline gerektiğinde mevzuatta öngörülen disiplin cezalarını vermek.</w:t>
      </w:r>
    </w:p>
    <w:p w:rsidR="0060101A" w:rsidRPr="00383CC1">
      <w:pPr>
        <w:pStyle w:val="ListParagraph"/>
        <w:widowControl w:val="0"/>
        <w:numPr>
          <w:ilvl w:val="0"/>
          <w:numId w:val="1"/>
        </w:numPr>
        <w:tabs>
          <w:tab w:val="left" w:pos="284"/>
          <w:tab w:val="left" w:pos="709"/>
        </w:tabs>
        <w:autoSpaceDE w:val="0"/>
        <w:autoSpaceDN w:val="0"/>
        <w:spacing w:before="120" w:after="0"/>
        <w:ind w:left="0" w:firstLine="426"/>
        <w:rPr>
          <w:color w:val="auto"/>
          <w:sz w:val="24"/>
          <w:szCs w:val="24"/>
        </w:rPr>
      </w:pPr>
      <w:r w:rsidRPr="00383CC1">
        <w:rPr>
          <w:color w:val="auto"/>
          <w:sz w:val="24"/>
          <w:szCs w:val="24"/>
        </w:rPr>
        <w:t>Ödül, takdirname, yer değiştirme gibi personel işlemleri için müdürlük makamına önerilerde bulunmak.</w:t>
      </w:r>
    </w:p>
    <w:p w:rsidR="0060101A" w:rsidRPr="00383CC1">
      <w:pPr>
        <w:pStyle w:val="ListParagraph"/>
        <w:widowControl w:val="0"/>
        <w:numPr>
          <w:ilvl w:val="0"/>
          <w:numId w:val="1"/>
        </w:numPr>
        <w:tabs>
          <w:tab w:val="left" w:pos="284"/>
          <w:tab w:val="left" w:pos="709"/>
        </w:tabs>
        <w:autoSpaceDE w:val="0"/>
        <w:autoSpaceDN w:val="0"/>
        <w:spacing w:before="120" w:after="0"/>
        <w:ind w:left="0" w:firstLine="426"/>
        <w:rPr>
          <w:color w:val="auto"/>
          <w:sz w:val="24"/>
          <w:szCs w:val="24"/>
        </w:rPr>
      </w:pPr>
      <w:r w:rsidRPr="00383CC1">
        <w:rPr>
          <w:color w:val="auto"/>
          <w:sz w:val="24"/>
          <w:szCs w:val="24"/>
        </w:rPr>
        <w:t>Görevleriyle ilgili çalışmalar konusunda amirlerine bilgi vermek.</w:t>
      </w:r>
    </w:p>
    <w:p w:rsidR="0060101A" w:rsidRPr="00383CC1">
      <w:pPr>
        <w:pStyle w:val="ListParagraph"/>
        <w:widowControl w:val="0"/>
        <w:numPr>
          <w:ilvl w:val="0"/>
          <w:numId w:val="1"/>
        </w:numPr>
        <w:tabs>
          <w:tab w:val="left" w:pos="284"/>
          <w:tab w:val="left" w:pos="709"/>
        </w:tabs>
        <w:autoSpaceDE w:val="0"/>
        <w:autoSpaceDN w:val="0"/>
        <w:spacing w:before="120" w:after="0"/>
        <w:ind w:left="0" w:firstLine="426"/>
        <w:rPr>
          <w:color w:val="auto"/>
          <w:sz w:val="24"/>
          <w:szCs w:val="24"/>
        </w:rPr>
      </w:pPr>
      <w:r w:rsidRPr="00383CC1" w:rsidR="008409EC">
        <w:rPr>
          <w:color w:val="auto"/>
          <w:sz w:val="24"/>
          <w:szCs w:val="24"/>
        </w:rPr>
        <w:t>Yüksekokul personelinin hizmet içi eğitim ihtiyaçlarını belirlemek ve hizmet içi eğitim programlarının düzenlenmesi için Personel Daire Başkanlığı ile iş birliği yapmak.</w:t>
      </w:r>
    </w:p>
    <w:p w:rsidR="0060101A" w:rsidRPr="00383CC1">
      <w:pPr>
        <w:pStyle w:val="ListParagraph"/>
        <w:widowControl w:val="0"/>
        <w:numPr>
          <w:ilvl w:val="0"/>
          <w:numId w:val="1"/>
        </w:numPr>
        <w:tabs>
          <w:tab w:val="left" w:pos="284"/>
          <w:tab w:val="left" w:pos="709"/>
        </w:tabs>
        <w:autoSpaceDE w:val="0"/>
        <w:autoSpaceDN w:val="0"/>
        <w:spacing w:before="120" w:after="0"/>
        <w:ind w:left="0" w:firstLine="426"/>
        <w:rPr>
          <w:color w:val="auto"/>
          <w:sz w:val="24"/>
          <w:szCs w:val="24"/>
        </w:rPr>
      </w:pPr>
      <w:r w:rsidRPr="00383CC1">
        <w:rPr>
          <w:color w:val="auto"/>
          <w:sz w:val="24"/>
          <w:szCs w:val="24"/>
        </w:rPr>
        <w:t>Amirlerinin vereceği benzer nitelikteki yetkileri kullanmak ve görevleri yerine getirmek.</w:t>
      </w:r>
    </w:p>
    <w:p w:rsidR="00522BA5" w:rsidRPr="00383CC1">
      <w:pPr>
        <w:pStyle w:val="ListParagraph"/>
        <w:widowControl w:val="0"/>
        <w:numPr>
          <w:ilvl w:val="0"/>
          <w:numId w:val="1"/>
        </w:numPr>
        <w:tabs>
          <w:tab w:val="left" w:pos="284"/>
          <w:tab w:val="left" w:pos="709"/>
        </w:tabs>
        <w:autoSpaceDE w:val="0"/>
        <w:autoSpaceDN w:val="0"/>
        <w:spacing w:before="120" w:after="0"/>
        <w:ind w:left="0" w:firstLine="426"/>
        <w:rPr>
          <w:color w:val="auto"/>
          <w:sz w:val="24"/>
          <w:szCs w:val="24"/>
        </w:rPr>
      </w:pPr>
      <w:r w:rsidRPr="00383CC1">
        <w:rPr>
          <w:color w:val="auto"/>
          <w:sz w:val="24"/>
          <w:szCs w:val="24"/>
        </w:rPr>
        <w:t>İlgili mevzuatta kendisine verilen diğer görevleri yapmak.</w:t>
      </w:r>
    </w:p>
    <w:p w:rsidR="00522BA5" w:rsidRPr="00383CC1">
      <w:pPr>
        <w:pStyle w:val="ListParagraph"/>
        <w:widowControl w:val="0"/>
        <w:numPr>
          <w:ilvl w:val="0"/>
          <w:numId w:val="1"/>
        </w:numPr>
        <w:tabs>
          <w:tab w:val="left" w:pos="284"/>
          <w:tab w:val="left" w:pos="709"/>
        </w:tabs>
        <w:autoSpaceDE w:val="0"/>
        <w:autoSpaceDN w:val="0"/>
        <w:spacing w:before="120" w:after="0"/>
        <w:ind w:left="0" w:firstLine="426"/>
        <w:rPr>
          <w:color w:val="auto"/>
          <w:sz w:val="32"/>
          <w:szCs w:val="32"/>
        </w:rPr>
      </w:pPr>
      <w:r w:rsidRPr="00383CC1">
        <w:rPr>
          <w:color w:val="auto"/>
          <w:sz w:val="24"/>
          <w:szCs w:val="24"/>
        </w:rPr>
        <w:t>Görevi ile ilgili süreçleri Üniversitemiz Kalite Politikası ve Kalite Yönetim Sistemi çerçevesinde, kalite hedefleri ve prosedürlerine uygun olarak yürütmek.</w:t>
      </w:r>
    </w:p>
    <w:p w:rsidR="00522BA5" w:rsidRPr="00383CC1" w:rsidP="00522BA5">
      <w:pPr>
        <w:pStyle w:val="ListParagraph"/>
        <w:widowControl w:val="0"/>
        <w:tabs>
          <w:tab w:val="left" w:pos="284"/>
          <w:tab w:val="left" w:pos="709"/>
        </w:tabs>
        <w:autoSpaceDE w:val="0"/>
        <w:autoSpaceDN w:val="0"/>
        <w:spacing w:before="120" w:after="0"/>
        <w:ind w:left="426"/>
        <w:rPr>
          <w:color w:val="auto"/>
          <w:sz w:val="32"/>
          <w:szCs w:val="32"/>
        </w:rPr>
      </w:pPr>
    </w:p>
    <w:p w:rsidR="0060101A" w:rsidRPr="00383CC1" w:rsidP="00522BA5">
      <w:pPr>
        <w:pStyle w:val="Heading1"/>
        <w:tabs>
          <w:tab w:val="left" w:pos="284"/>
        </w:tabs>
        <w:spacing w:before="120"/>
        <w:ind w:left="0"/>
        <w:jc w:val="both"/>
        <w:rPr>
          <w:sz w:val="24"/>
          <w:szCs w:val="24"/>
        </w:rPr>
      </w:pPr>
      <w:r w:rsidRPr="00383CC1">
        <w:rPr>
          <w:sz w:val="24"/>
          <w:szCs w:val="24"/>
          <w:u w:color="69D925"/>
        </w:rPr>
        <w:t>GÖREVİN</w:t>
      </w:r>
      <w:r w:rsidRPr="00383CC1">
        <w:rPr>
          <w:spacing w:val="-10"/>
          <w:sz w:val="24"/>
          <w:szCs w:val="24"/>
          <w:u w:color="69D925"/>
        </w:rPr>
        <w:t xml:space="preserve"> </w:t>
      </w:r>
      <w:r w:rsidRPr="00383CC1">
        <w:rPr>
          <w:sz w:val="24"/>
          <w:szCs w:val="24"/>
          <w:u w:color="69D925"/>
        </w:rPr>
        <w:t>GEREKTİRDİĞİ</w:t>
      </w:r>
      <w:r w:rsidRPr="00383CC1">
        <w:rPr>
          <w:spacing w:val="-10"/>
          <w:sz w:val="24"/>
          <w:szCs w:val="24"/>
        </w:rPr>
        <w:t xml:space="preserve"> </w:t>
      </w:r>
      <w:r w:rsidRPr="00383CC1">
        <w:rPr>
          <w:spacing w:val="-2"/>
          <w:sz w:val="24"/>
          <w:szCs w:val="24"/>
        </w:rPr>
        <w:t>NİTELİKLER</w:t>
      </w:r>
    </w:p>
    <w:p w:rsidR="0060101A" w:rsidRPr="00383CC1">
      <w:pPr>
        <w:pStyle w:val="ListParagraph"/>
        <w:widowControl w:val="0"/>
        <w:numPr>
          <w:ilvl w:val="0"/>
          <w:numId w:val="1"/>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383CC1">
        <w:rPr>
          <w:color w:val="auto"/>
          <w:sz w:val="24"/>
          <w:szCs w:val="24"/>
        </w:rPr>
        <w:t>657</w:t>
      </w:r>
      <w:r w:rsidRPr="00383CC1">
        <w:rPr>
          <w:color w:val="auto"/>
          <w:spacing w:val="-4"/>
          <w:sz w:val="24"/>
          <w:szCs w:val="24"/>
        </w:rPr>
        <w:t xml:space="preserve"> </w:t>
      </w:r>
      <w:r w:rsidRPr="00383CC1">
        <w:rPr>
          <w:color w:val="auto"/>
          <w:sz w:val="24"/>
          <w:szCs w:val="24"/>
        </w:rPr>
        <w:t>Sayılı</w:t>
      </w:r>
      <w:r w:rsidRPr="00383CC1">
        <w:rPr>
          <w:color w:val="auto"/>
          <w:spacing w:val="-3"/>
          <w:sz w:val="24"/>
          <w:szCs w:val="24"/>
        </w:rPr>
        <w:t xml:space="preserve"> </w:t>
      </w:r>
      <w:r w:rsidRPr="00383CC1">
        <w:rPr>
          <w:color w:val="auto"/>
          <w:sz w:val="24"/>
          <w:szCs w:val="24"/>
        </w:rPr>
        <w:t>Devlet</w:t>
      </w:r>
      <w:r w:rsidRPr="00383CC1">
        <w:rPr>
          <w:color w:val="auto"/>
          <w:spacing w:val="-6"/>
          <w:sz w:val="24"/>
          <w:szCs w:val="24"/>
        </w:rPr>
        <w:t xml:space="preserve"> </w:t>
      </w:r>
      <w:r w:rsidRPr="00383CC1">
        <w:rPr>
          <w:color w:val="auto"/>
          <w:sz w:val="24"/>
          <w:szCs w:val="24"/>
        </w:rPr>
        <w:t>Memurları</w:t>
      </w:r>
      <w:r w:rsidRPr="00383CC1">
        <w:rPr>
          <w:color w:val="auto"/>
          <w:spacing w:val="-5"/>
          <w:sz w:val="24"/>
          <w:szCs w:val="24"/>
        </w:rPr>
        <w:t xml:space="preserve"> </w:t>
      </w:r>
      <w:r w:rsidRPr="00383CC1">
        <w:rPr>
          <w:color w:val="auto"/>
          <w:spacing w:val="-2"/>
          <w:sz w:val="24"/>
          <w:szCs w:val="24"/>
        </w:rPr>
        <w:t>Kanunu</w:t>
      </w:r>
    </w:p>
    <w:p w:rsidR="0060101A" w:rsidRPr="00383CC1">
      <w:pPr>
        <w:pStyle w:val="ListParagraph"/>
        <w:widowControl w:val="0"/>
        <w:numPr>
          <w:ilvl w:val="0"/>
          <w:numId w:val="1"/>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383CC1">
        <w:rPr>
          <w:color w:val="auto"/>
          <w:sz w:val="24"/>
          <w:szCs w:val="24"/>
        </w:rPr>
        <w:t>2547</w:t>
      </w:r>
      <w:r w:rsidRPr="00383CC1">
        <w:rPr>
          <w:color w:val="auto"/>
          <w:spacing w:val="-6"/>
          <w:sz w:val="24"/>
          <w:szCs w:val="24"/>
        </w:rPr>
        <w:t xml:space="preserve"> </w:t>
      </w:r>
      <w:r w:rsidRPr="00383CC1">
        <w:rPr>
          <w:color w:val="auto"/>
          <w:sz w:val="24"/>
          <w:szCs w:val="24"/>
        </w:rPr>
        <w:t>Sayılı</w:t>
      </w:r>
      <w:r w:rsidRPr="00383CC1">
        <w:rPr>
          <w:color w:val="auto"/>
          <w:spacing w:val="-4"/>
          <w:sz w:val="24"/>
          <w:szCs w:val="24"/>
        </w:rPr>
        <w:t xml:space="preserve"> </w:t>
      </w:r>
      <w:r w:rsidRPr="00383CC1">
        <w:rPr>
          <w:color w:val="auto"/>
          <w:sz w:val="24"/>
          <w:szCs w:val="24"/>
        </w:rPr>
        <w:t>Yükseköğretim</w:t>
      </w:r>
      <w:r w:rsidRPr="00383CC1">
        <w:rPr>
          <w:color w:val="auto"/>
          <w:spacing w:val="-8"/>
          <w:sz w:val="24"/>
          <w:szCs w:val="24"/>
        </w:rPr>
        <w:t xml:space="preserve"> </w:t>
      </w:r>
      <w:r w:rsidRPr="00383CC1">
        <w:rPr>
          <w:color w:val="auto"/>
          <w:spacing w:val="-2"/>
          <w:sz w:val="24"/>
          <w:szCs w:val="24"/>
        </w:rPr>
        <w:t>Kanunu</w:t>
      </w:r>
    </w:p>
    <w:p w:rsidR="0060101A" w:rsidRPr="00383CC1">
      <w:pPr>
        <w:pStyle w:val="ListParagraph"/>
        <w:widowControl w:val="0"/>
        <w:numPr>
          <w:ilvl w:val="0"/>
          <w:numId w:val="1"/>
        </w:numPr>
        <w:shd w:val="clear" w:color="auto" w:fill="auto"/>
        <w:tabs>
          <w:tab w:val="left" w:pos="284"/>
          <w:tab w:val="left" w:pos="709"/>
        </w:tabs>
        <w:autoSpaceDE w:val="0"/>
        <w:autoSpaceDN w:val="0"/>
        <w:spacing w:before="120" w:after="0"/>
        <w:ind w:left="0" w:firstLine="426"/>
        <w:rPr>
          <w:color w:val="auto"/>
          <w:sz w:val="24"/>
          <w:szCs w:val="24"/>
        </w:rPr>
      </w:pPr>
      <w:r w:rsidRPr="00383CC1">
        <w:rPr>
          <w:color w:val="auto"/>
          <w:sz w:val="24"/>
          <w:szCs w:val="24"/>
        </w:rPr>
        <w:t>2914</w:t>
      </w:r>
      <w:r w:rsidRPr="00383CC1">
        <w:rPr>
          <w:color w:val="auto"/>
          <w:spacing w:val="-5"/>
          <w:sz w:val="24"/>
          <w:szCs w:val="24"/>
        </w:rPr>
        <w:t xml:space="preserve"> </w:t>
      </w:r>
      <w:r w:rsidRPr="00383CC1">
        <w:rPr>
          <w:color w:val="auto"/>
          <w:sz w:val="24"/>
          <w:szCs w:val="24"/>
        </w:rPr>
        <w:t>Sayılı</w:t>
      </w:r>
      <w:r w:rsidRPr="00383CC1">
        <w:rPr>
          <w:color w:val="auto"/>
          <w:spacing w:val="-3"/>
          <w:sz w:val="24"/>
          <w:szCs w:val="24"/>
        </w:rPr>
        <w:t xml:space="preserve"> </w:t>
      </w:r>
      <w:r w:rsidRPr="00383CC1">
        <w:rPr>
          <w:color w:val="auto"/>
          <w:sz w:val="24"/>
          <w:szCs w:val="24"/>
        </w:rPr>
        <w:t>Yükseköğretim</w:t>
      </w:r>
      <w:r w:rsidRPr="00383CC1">
        <w:rPr>
          <w:color w:val="auto"/>
          <w:spacing w:val="-8"/>
          <w:sz w:val="24"/>
          <w:szCs w:val="24"/>
        </w:rPr>
        <w:t xml:space="preserve"> </w:t>
      </w:r>
      <w:r w:rsidRPr="00383CC1">
        <w:rPr>
          <w:color w:val="auto"/>
          <w:sz w:val="24"/>
          <w:szCs w:val="24"/>
        </w:rPr>
        <w:t>Personel</w:t>
      </w:r>
      <w:r w:rsidRPr="00383CC1">
        <w:rPr>
          <w:color w:val="auto"/>
          <w:spacing w:val="-3"/>
          <w:sz w:val="24"/>
          <w:szCs w:val="24"/>
        </w:rPr>
        <w:t xml:space="preserve"> </w:t>
      </w:r>
      <w:r w:rsidRPr="00383CC1">
        <w:rPr>
          <w:color w:val="auto"/>
          <w:spacing w:val="-2"/>
          <w:sz w:val="24"/>
          <w:szCs w:val="24"/>
        </w:rPr>
        <w:t>Kanunu</w:t>
      </w:r>
    </w:p>
    <w:p w:rsidR="0060101A" w:rsidRPr="00383CC1">
      <w:pPr>
        <w:pStyle w:val="ListParagraph"/>
        <w:widowControl w:val="0"/>
        <w:numPr>
          <w:ilvl w:val="0"/>
          <w:numId w:val="1"/>
        </w:numPr>
        <w:shd w:val="clear" w:color="auto" w:fill="auto"/>
        <w:tabs>
          <w:tab w:val="left" w:pos="284"/>
          <w:tab w:val="left" w:pos="709"/>
        </w:tabs>
        <w:autoSpaceDE w:val="0"/>
        <w:autoSpaceDN w:val="0"/>
        <w:spacing w:before="120" w:after="0"/>
        <w:ind w:left="0" w:firstLine="426"/>
        <w:contextualSpacing w:val="0"/>
        <w:rPr>
          <w:color w:val="auto"/>
          <w:sz w:val="24"/>
          <w:szCs w:val="24"/>
        </w:rPr>
      </w:pPr>
      <w:r w:rsidRPr="00383CC1">
        <w:rPr>
          <w:color w:val="auto"/>
          <w:sz w:val="24"/>
          <w:szCs w:val="24"/>
        </w:rPr>
        <w:t>4982</w:t>
      </w:r>
      <w:r w:rsidRPr="00383CC1">
        <w:rPr>
          <w:color w:val="auto"/>
          <w:spacing w:val="-4"/>
          <w:sz w:val="24"/>
          <w:szCs w:val="24"/>
        </w:rPr>
        <w:t xml:space="preserve"> </w:t>
      </w:r>
      <w:r w:rsidRPr="00383CC1">
        <w:rPr>
          <w:color w:val="auto"/>
          <w:sz w:val="24"/>
          <w:szCs w:val="24"/>
        </w:rPr>
        <w:t>Sayılı</w:t>
      </w:r>
      <w:r w:rsidRPr="00383CC1">
        <w:rPr>
          <w:color w:val="auto"/>
          <w:spacing w:val="-3"/>
          <w:sz w:val="24"/>
          <w:szCs w:val="24"/>
        </w:rPr>
        <w:t xml:space="preserve"> </w:t>
      </w:r>
      <w:r w:rsidRPr="00383CC1">
        <w:rPr>
          <w:color w:val="auto"/>
          <w:sz w:val="24"/>
          <w:szCs w:val="24"/>
        </w:rPr>
        <w:t>Bilgi</w:t>
      </w:r>
      <w:r w:rsidRPr="00383CC1">
        <w:rPr>
          <w:color w:val="auto"/>
          <w:spacing w:val="-3"/>
          <w:sz w:val="24"/>
          <w:szCs w:val="24"/>
        </w:rPr>
        <w:t xml:space="preserve"> </w:t>
      </w:r>
      <w:r w:rsidRPr="00383CC1">
        <w:rPr>
          <w:color w:val="auto"/>
          <w:sz w:val="24"/>
          <w:szCs w:val="24"/>
        </w:rPr>
        <w:t>Edinme</w:t>
      </w:r>
      <w:r w:rsidRPr="00383CC1">
        <w:rPr>
          <w:color w:val="auto"/>
          <w:spacing w:val="-6"/>
          <w:sz w:val="24"/>
          <w:szCs w:val="24"/>
        </w:rPr>
        <w:t xml:space="preserve"> </w:t>
      </w:r>
      <w:r w:rsidRPr="00383CC1">
        <w:rPr>
          <w:color w:val="auto"/>
          <w:sz w:val="24"/>
          <w:szCs w:val="24"/>
        </w:rPr>
        <w:t>Hakkı</w:t>
      </w:r>
      <w:r w:rsidRPr="00383CC1">
        <w:rPr>
          <w:color w:val="auto"/>
          <w:spacing w:val="-2"/>
          <w:sz w:val="24"/>
          <w:szCs w:val="24"/>
        </w:rPr>
        <w:t xml:space="preserve"> Kanunu</w:t>
      </w:r>
    </w:p>
    <w:sectPr w:rsidSect="00216C5A">
      <w:headerReference w:type="default" r:id="rId5"/>
      <w:footerReference w:type="default" r:id="rId6"/>
      <w:pgSz w:w="11906" w:h="16838"/>
      <w:pgMar w:top="397" w:right="1077" w:bottom="113" w:left="1077"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3C0B" w:rsidRPr="00EC098A" w:rsidP="006F3C0B">
    <w:pPr>
      <w:pStyle w:val="Normal4"/>
      <w:rPr>
        <w:rStyle w:val="DefaultParagraphFont"/>
        <w:rFonts w:cs="Times New Roman"/>
        <w:color w:val="000000"/>
        <w:sz w:val="28"/>
        <w:szCs w:val="28"/>
      </w:rPr>
    </w:pPr>
    <w:r>
      <w:rPr>
        <w:noProof/>
      </w:rPr>
      <w:pict>
        <v:shapetype id="_x0000_t202" coordsize="21600,21600" o:spt="202" path="m,l,21600r21600,l21600,xe">
          <v:stroke joinstyle="miter"/>
          <v:path gradientshapeok="t" o:connecttype="rect"/>
        </v:shapetype>
        <v:shape id="_x0000_i2050" type="#_x0000_t202" style="width:170.1pt;height:63pt;mso-position-horizontal-relative:char;mso-position-vertical-relative:line" stroked="f">
          <v:textbox inset="0,0,0,0">
            <w:txbxContent>
              <w:p w:rsidR="006F3C0B" w:rsidP="006F3C0B">
                <w:pPr>
                  <w:pStyle w:val="Normal4"/>
                  <w:jc w:val="center"/>
                  <w:rPr>
                    <w:rStyle w:val="DefaultParagraphFont"/>
                    <w:rFonts w:cs="Times New Roman"/>
                  </w:rPr>
                </w:pPr>
                <w:r>
                  <w:rPr>
                    <w:rStyle w:val="DefaultParagraphFont"/>
                    <w:rFonts w:cs="Times New Roman"/>
                  </w:rPr>
                  <w:t xml:space="preserve">   </w:t>
                </w:r>
              </w:p>
            </w:txbxContent>
          </v:textbox>
          <w10:anchorlock/>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C5A" w:rsidRPr="00BD1C18" w:rsidP="00216C5A">
    <w:pPr>
      <w:pStyle w:val="Normal0"/>
      <w:rPr>
        <w:rStyle w:val="DefaultParagraphFont"/>
        <w:rFonts w:cs="Times New Roman"/>
      </w:rPr>
    </w:pPr>
    <w:r>
      <w:rPr>
        <w:noProof/>
      </w:rPr>
      <w:pict>
        <v:shapetype id="_x0000_t202" coordsize="21600,21600" o:spt="202" path="m,l,21600r21600,l21600,xe">
          <v:stroke joinstyle="miter"/>
          <v:path gradientshapeok="t" o:connecttype="rect"/>
        </v:shapetype>
        <v:shape id="_x0000_i2049" type="#_x0000_t202" style="width:170.1pt;height:51pt;mso-position-horizontal-relative:char;mso-position-vertical-relative:line" stroked="f">
          <v:textbox inset="0,0,0,0">
            <w:txbxContent>
              <w:p w:rsidR="00266EAE" w:rsidP="00266EAE">
                <w:pPr>
                  <w:pStyle w:val="Normal0"/>
                  <w:jc w:val="center"/>
                  <w:rPr>
                    <w:rStyle w:val="DefaultParagraphFont"/>
                    <w:rFonts w:cs="Times New Roman"/>
                  </w:rPr>
                </w:pPr>
                <w:r>
                  <w:rPr>
                    <w:rStyle w:val="DefaultParagraphFont"/>
                    <w:rFonts w:cs="Times New Roman"/>
                  </w:rPr>
                  <w:drawing>
                    <wp:inline>
                      <wp:extent cx="2160270" cy="59129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
                              <a:stretch>
                                <a:fillRect/>
                              </a:stretch>
                            </pic:blipFill>
                            <pic:spPr>
                              <a:xfrm>
                                <a:off x="0" y="0"/>
                                <a:ext cx="2160270" cy="591293"/>
                              </a:xfrm>
                              <a:prstGeom prst="rect">
                                <a:avLst/>
                              </a:prstGeom>
                            </pic:spPr>
                          </pic:pic>
                        </a:graphicData>
                      </a:graphic>
                    </wp:inline>
                  </w:drawing>
                </w:r>
              </w:p>
            </w:txbxContent>
          </v:textbox>
          <w10:anchorlock/>
        </v:shape>
      </w:pict>
    </w:r>
  </w:p>
  <w:tbl>
    <w:tblPr>
      <w:tblStyle w:val="TableNormal"/>
      <w:tblpPr w:leftFromText="141" w:rightFromText="141" w:vertAnchor="text" w:horzAnchor="margin" w:tblpXSpec="right" w:tblpY="-1168"/>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
    <w:tblGrid>
      <w:gridCol w:w="1115"/>
      <w:gridCol w:w="933"/>
    </w:tblGrid>
    <w:tr w:rsidTr="00EC098A">
      <w:tblPrEx>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Doküman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KYS.GRT.239</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İlk Yayın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0</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Sayfa:</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PAGE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1</w:t>
          </w:r>
          <w:r w:rsidRPr="00EC098A">
            <w:rPr>
              <w:rStyle w:val="DefaultParagraphFont"/>
              <w:rFonts w:ascii="Calibri" w:hAnsi="Calibri" w:cs="Calibri"/>
              <w:sz w:val="16"/>
            </w:rPr>
            <w:fldChar w:fldCharType="end"/>
          </w:r>
          <w:r w:rsidRPr="00EC098A">
            <w:rPr>
              <w:rStyle w:val="DefaultParagraphFont"/>
              <w:rFonts w:ascii="Calibri" w:hAnsi="Calibri" w:cs="Calibri"/>
              <w:sz w:val="16"/>
            </w:rPr>
            <w:t xml:space="preserve"> / </w:t>
          </w: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NUMPAGES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2</w:t>
          </w:r>
          <w:r w:rsidRPr="00EC098A">
            <w:rPr>
              <w:rStyle w:val="DefaultParagraphFont"/>
              <w:rFonts w:ascii="Calibri" w:hAnsi="Calibri" w:cs="Calibri"/>
              <w:sz w:val="16"/>
            </w:rPr>
            <w:fldChar w:fldCharType="end"/>
          </w:r>
        </w:p>
      </w:tc>
    </w:tr>
  </w:tbl>
  <w:p w:rsidR="003F3719" w:rsidRPr="00EC098A" w:rsidP="003F3719">
    <w:pPr>
      <w:pStyle w:val="Normal2"/>
      <w:tabs>
        <w:tab w:val="left" w:pos="1425"/>
      </w:tabs>
      <w:jc w:val="center"/>
      <w:rPr>
        <w:rStyle w:val="DefaultParagraphFont"/>
        <w:rFonts w:cs="Times New Roman"/>
        <w:color w:val="000000"/>
        <w:sz w:val="28"/>
        <w:szCs w:val="28"/>
      </w:rPr>
    </w:pPr>
    <w:r w:rsidRPr="00EC098A" w:rsidR="00184064">
      <w:rPr>
        <w:rStyle w:val="DefaultParagraphFont"/>
        <w:rFonts w:cs="Times New Roman"/>
        <w:b/>
        <w:color w:val="000000"/>
        <w:sz w:val="28"/>
        <w:szCs w:val="28"/>
      </w:rPr>
      <w:t>YDYO SEKRETERİ GÖREV TANIMI</w:t>
    </w:r>
  </w:p>
  <w:p w:rsidR="003F3719" w:rsidRPr="003F3719" w:rsidP="003F3719">
    <w:pPr>
      <w:pStyle w:val="Normal3"/>
      <w:jc w:val="center"/>
      <w:rPr>
        <w:rStyle w:val="DefaultParagraphFont"/>
        <w:rFonts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D6085A"/>
    <w:multiLevelType w:val="hybridMultilevel"/>
    <w:tmpl w:val="1876BAE0"/>
    <w:lvl w:ilvl="0">
      <w:start w:val="0"/>
      <w:numFmt w:val="bullet"/>
      <w:lvlText w:val=""/>
      <w:lvlJc w:val="left"/>
      <w:pPr>
        <w:ind w:left="360" w:hanging="360"/>
      </w:pPr>
      <w:rPr>
        <w:rFonts w:ascii="Wingdings" w:eastAsia="Wingdings" w:hAnsi="Wingdings" w:cs="Wingdings" w:hint="default"/>
        <w:spacing w:val="0"/>
        <w:w w:val="100"/>
        <w:sz w:val="24"/>
        <w:szCs w:val="24"/>
        <w:lang w:val="tr-TR" w:eastAsia="en-US" w:bidi="ar-SA"/>
      </w:rPr>
    </w:lvl>
    <w:lvl w:ilvl="1">
      <w:start w:val="0"/>
      <w:numFmt w:val="bullet"/>
      <w:lvlText w:val="•"/>
      <w:lvlJc w:val="left"/>
      <w:pPr>
        <w:ind w:left="1916" w:hanging="360"/>
      </w:pPr>
      <w:rPr>
        <w:rFonts w:hint="default"/>
        <w:lang w:val="tr-TR" w:eastAsia="en-US" w:bidi="ar-SA"/>
      </w:rPr>
    </w:lvl>
    <w:lvl w:ilvl="2">
      <w:start w:val="0"/>
      <w:numFmt w:val="bullet"/>
      <w:lvlText w:val="•"/>
      <w:lvlJc w:val="left"/>
      <w:pPr>
        <w:ind w:left="2853" w:hanging="360"/>
      </w:pPr>
      <w:rPr>
        <w:rFonts w:hint="default"/>
        <w:lang w:val="tr-TR" w:eastAsia="en-US" w:bidi="ar-SA"/>
      </w:rPr>
    </w:lvl>
    <w:lvl w:ilvl="3">
      <w:start w:val="0"/>
      <w:numFmt w:val="bullet"/>
      <w:lvlText w:val="•"/>
      <w:lvlJc w:val="left"/>
      <w:pPr>
        <w:ind w:left="3789" w:hanging="360"/>
      </w:pPr>
      <w:rPr>
        <w:rFonts w:hint="default"/>
        <w:lang w:val="tr-TR" w:eastAsia="en-US" w:bidi="ar-SA"/>
      </w:rPr>
    </w:lvl>
    <w:lvl w:ilvl="4">
      <w:start w:val="0"/>
      <w:numFmt w:val="bullet"/>
      <w:lvlText w:val="•"/>
      <w:lvlJc w:val="left"/>
      <w:pPr>
        <w:ind w:left="4726" w:hanging="360"/>
      </w:pPr>
      <w:rPr>
        <w:rFonts w:hint="default"/>
        <w:lang w:val="tr-TR" w:eastAsia="en-US" w:bidi="ar-SA"/>
      </w:rPr>
    </w:lvl>
    <w:lvl w:ilvl="5">
      <w:start w:val="0"/>
      <w:numFmt w:val="bullet"/>
      <w:lvlText w:val="•"/>
      <w:lvlJc w:val="left"/>
      <w:pPr>
        <w:ind w:left="5663" w:hanging="360"/>
      </w:pPr>
      <w:rPr>
        <w:rFonts w:hint="default"/>
        <w:lang w:val="tr-TR" w:eastAsia="en-US" w:bidi="ar-SA"/>
      </w:rPr>
    </w:lvl>
    <w:lvl w:ilvl="6">
      <w:start w:val="0"/>
      <w:numFmt w:val="bullet"/>
      <w:lvlText w:val="•"/>
      <w:lvlJc w:val="left"/>
      <w:pPr>
        <w:ind w:left="6599" w:hanging="360"/>
      </w:pPr>
      <w:rPr>
        <w:rFonts w:hint="default"/>
        <w:lang w:val="tr-TR" w:eastAsia="en-US" w:bidi="ar-SA"/>
      </w:rPr>
    </w:lvl>
    <w:lvl w:ilvl="7">
      <w:start w:val="0"/>
      <w:numFmt w:val="bullet"/>
      <w:lvlText w:val="•"/>
      <w:lvlJc w:val="left"/>
      <w:pPr>
        <w:ind w:left="7536" w:hanging="360"/>
      </w:pPr>
      <w:rPr>
        <w:rFonts w:hint="default"/>
        <w:lang w:val="tr-TR" w:eastAsia="en-US" w:bidi="ar-SA"/>
      </w:rPr>
    </w:lvl>
    <w:lvl w:ilvl="8">
      <w:start w:val="0"/>
      <w:numFmt w:val="bullet"/>
      <w:lvlText w:val="•"/>
      <w:lvlJc w:val="left"/>
      <w:pPr>
        <w:ind w:left="8473" w:hanging="360"/>
      </w:pPr>
      <w:rPr>
        <w:rFonts w:hint="default"/>
        <w:lang w:val="tr-TR" w:eastAsia="en-US" w:bidi="ar-SA"/>
      </w:rPr>
    </w:lvl>
  </w:abstractNum>
  <w:abstractNum w:abstractNumId="1">
    <w:nsid w:val="6DC2045E"/>
    <w:multiLevelType w:val="hybridMultilevel"/>
    <w:tmpl w:val="62E2EC70"/>
    <w:lvl w:ilvl="0">
      <w:start w:val="1"/>
      <w:numFmt w:val="bullet"/>
      <w:lvlText w:val=""/>
      <w:lvlJc w:val="left"/>
      <w:pPr>
        <w:ind w:left="928" w:hanging="360"/>
      </w:pPr>
      <w:rPr>
        <w:rFonts w:ascii="Wingdings" w:hAnsi="Wingdings" w:hint="default"/>
      </w:rPr>
    </w:lvl>
    <w:lvl w:ilvl="1" w:tentative="1">
      <w:start w:val="1"/>
      <w:numFmt w:val="bullet"/>
      <w:lvlText w:val="o"/>
      <w:lvlJc w:val="left"/>
      <w:pPr>
        <w:ind w:left="1648" w:hanging="360"/>
      </w:pPr>
      <w:rPr>
        <w:rFonts w:ascii="Courier New" w:hAnsi="Courier New" w:cs="Courier New" w:hint="default"/>
      </w:rPr>
    </w:lvl>
    <w:lvl w:ilvl="2" w:tentative="1">
      <w:start w:val="1"/>
      <w:numFmt w:val="bullet"/>
      <w:lvlText w:val=""/>
      <w:lvlJc w:val="left"/>
      <w:pPr>
        <w:ind w:left="2368" w:hanging="360"/>
      </w:pPr>
      <w:rPr>
        <w:rFonts w:ascii="Wingdings" w:hAnsi="Wingdings" w:hint="default"/>
      </w:rPr>
    </w:lvl>
    <w:lvl w:ilvl="3" w:tentative="1">
      <w:start w:val="1"/>
      <w:numFmt w:val="bullet"/>
      <w:lvlText w:val=""/>
      <w:lvlJc w:val="left"/>
      <w:pPr>
        <w:ind w:left="3088" w:hanging="360"/>
      </w:pPr>
      <w:rPr>
        <w:rFonts w:ascii="Symbol" w:hAnsi="Symbol" w:hint="default"/>
      </w:rPr>
    </w:lvl>
    <w:lvl w:ilvl="4" w:tentative="1">
      <w:start w:val="1"/>
      <w:numFmt w:val="bullet"/>
      <w:lvlText w:val="o"/>
      <w:lvlJc w:val="left"/>
      <w:pPr>
        <w:ind w:left="3808" w:hanging="360"/>
      </w:pPr>
      <w:rPr>
        <w:rFonts w:ascii="Courier New" w:hAnsi="Courier New" w:cs="Courier New" w:hint="default"/>
      </w:rPr>
    </w:lvl>
    <w:lvl w:ilvl="5" w:tentative="1">
      <w:start w:val="1"/>
      <w:numFmt w:val="bullet"/>
      <w:lvlText w:val=""/>
      <w:lvlJc w:val="left"/>
      <w:pPr>
        <w:ind w:left="4528" w:hanging="360"/>
      </w:pPr>
      <w:rPr>
        <w:rFonts w:ascii="Wingdings" w:hAnsi="Wingdings" w:hint="default"/>
      </w:rPr>
    </w:lvl>
    <w:lvl w:ilvl="6" w:tentative="1">
      <w:start w:val="1"/>
      <w:numFmt w:val="bullet"/>
      <w:lvlText w:val=""/>
      <w:lvlJc w:val="left"/>
      <w:pPr>
        <w:ind w:left="5248" w:hanging="360"/>
      </w:pPr>
      <w:rPr>
        <w:rFonts w:ascii="Symbol" w:hAnsi="Symbol" w:hint="default"/>
      </w:rPr>
    </w:lvl>
    <w:lvl w:ilvl="7" w:tentative="1">
      <w:start w:val="1"/>
      <w:numFmt w:val="bullet"/>
      <w:lvlText w:val="o"/>
      <w:lvlJc w:val="left"/>
      <w:pPr>
        <w:ind w:left="5968" w:hanging="360"/>
      </w:pPr>
      <w:rPr>
        <w:rFonts w:ascii="Courier New" w:hAnsi="Courier New" w:cs="Courier New" w:hint="default"/>
      </w:rPr>
    </w:lvl>
    <w:lvl w:ilvl="8" w:tentative="1">
      <w:start w:val="1"/>
      <w:numFmt w:val="bullet"/>
      <w:lvlText w:val=""/>
      <w:lvlJc w:val="left"/>
      <w:pPr>
        <w:ind w:left="66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184064"/>
    <w:rsid w:val="00216C5A"/>
    <w:rsid w:val="00266EAE"/>
    <w:rsid w:val="00383CC1"/>
    <w:rsid w:val="003F3719"/>
    <w:rsid w:val="00522BA5"/>
    <w:rsid w:val="0060101A"/>
    <w:rsid w:val="006F3C0B"/>
    <w:rsid w:val="008409EC"/>
    <w:rsid w:val="00BD1C18"/>
    <w:rsid w:val="00EC098A"/>
    <w:rsid w:val="00F915A0"/>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867"/>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link w:val="Balk1Char"/>
    <w:uiPriority w:val="9"/>
    <w:qFormat/>
    <w:rsid w:val="00BF7212"/>
    <w:pPr>
      <w:widowControl w:val="0"/>
      <w:autoSpaceDE w:val="0"/>
      <w:autoSpaceDN w:val="0"/>
      <w:ind w:left="618"/>
      <w:outlineLvl w:val="0"/>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DefaultParagraphFont"/>
    <w:link w:val="Header"/>
    <w:uiPriority w:val="99"/>
    <w:rsid w:val="00615A69"/>
  </w:style>
  <w:style w:type="paragraph" w:styleId="Footer">
    <w:name w:val="footer"/>
    <w:basedOn w:val="Normal"/>
    <w:link w:val="Al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DefaultParagraphFont"/>
    <w:link w:val="Footer"/>
    <w:uiPriority w:val="99"/>
    <w:rsid w:val="00615A69"/>
  </w:style>
  <w:style w:type="character" w:styleId="Hyperlink">
    <w:name w:val="Hyperlink"/>
    <w:basedOn w:val="DefaultParagraphFont"/>
    <w:uiPriority w:val="99"/>
    <w:unhideWhenUsed/>
    <w:rsid w:val="00615A69"/>
    <w:rPr>
      <w:color w:val="0563C1" w:themeColor="hyperlink"/>
      <w:u w:val="single"/>
    </w:rPr>
  </w:style>
  <w:style w:type="paragraph" w:styleId="ListParagraph">
    <w:name w:val="List Paragraph"/>
    <w:basedOn w:val="Normal"/>
    <w:uiPriority w:val="1"/>
    <w:qFormat/>
    <w:rsid w:val="00BD1C18"/>
    <w:pPr>
      <w:shd w:val="clear" w:color="auto" w:fill="FFFFFF"/>
      <w:spacing w:after="120"/>
      <w:ind w:left="720"/>
      <w:contextualSpacing/>
      <w:jc w:val="both"/>
    </w:pPr>
    <w:rPr>
      <w:color w:val="333333"/>
      <w:sz w:val="20"/>
      <w:szCs w:val="20"/>
    </w:rPr>
  </w:style>
  <w:style w:type="paragraph" w:styleId="BalloonText">
    <w:name w:val="Balloon Text"/>
    <w:basedOn w:val="Normal"/>
    <w:link w:val="BalonMetniChar"/>
    <w:uiPriority w:val="99"/>
    <w:semiHidden/>
    <w:unhideWhenUsed/>
    <w:rsid w:val="00BB3920"/>
    <w:rPr>
      <w:rFonts w:ascii="Segoe UI" w:hAnsi="Segoe UI" w:eastAsiaTheme="minorHAnsi" w:cs="Segoe UI"/>
      <w:sz w:val="18"/>
      <w:szCs w:val="18"/>
      <w:lang w:eastAsia="en-US"/>
    </w:rPr>
  </w:style>
  <w:style w:type="character" w:customStyle="1" w:styleId="BalonMetniChar">
    <w:name w:val="Balon Metni Char"/>
    <w:basedOn w:val="DefaultParagraphFont"/>
    <w:link w:val="BalloonText"/>
    <w:uiPriority w:val="99"/>
    <w:semiHidden/>
    <w:rsid w:val="00BB3920"/>
    <w:rPr>
      <w:rFonts w:ascii="Segoe UI" w:hAnsi="Segoe UI" w:cs="Segoe UI"/>
      <w:sz w:val="18"/>
      <w:szCs w:val="18"/>
    </w:rPr>
  </w:style>
  <w:style w:type="table" w:customStyle="1" w:styleId="TableNormal0">
    <w:name w:val="Table Normal_0"/>
    <w:uiPriority w:val="2"/>
    <w:semiHidden/>
    <w:unhideWhenUsed/>
    <w:qFormat/>
    <w:rsid w:val="002F66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DefaultParagraphFont"/>
    <w:link w:val="Heading1"/>
    <w:uiPriority w:val="9"/>
    <w:rsid w:val="00BF7212"/>
    <w:rPr>
      <w:rFonts w:ascii="Times New Roman" w:eastAsia="Times New Roman" w:hAnsi="Times New Roman" w:cs="Times New Roman"/>
      <w:b/>
      <w:bCs/>
    </w:rPr>
  </w:style>
  <w:style w:type="paragraph" w:styleId="BodyText">
    <w:name w:val="Body Text"/>
    <w:basedOn w:val="Normal"/>
    <w:link w:val="GvdeMetniChar"/>
    <w:uiPriority w:val="1"/>
    <w:qFormat/>
    <w:rsid w:val="00BF7212"/>
    <w:pPr>
      <w:widowControl w:val="0"/>
      <w:autoSpaceDE w:val="0"/>
      <w:autoSpaceDN w:val="0"/>
    </w:pPr>
    <w:rPr>
      <w:sz w:val="22"/>
      <w:szCs w:val="22"/>
      <w:u w:val="single" w:color="000000"/>
      <w:lang w:eastAsia="en-US"/>
    </w:rPr>
  </w:style>
  <w:style w:type="character" w:customStyle="1" w:styleId="GvdeMetniChar">
    <w:name w:val="Gövde Metni Char"/>
    <w:basedOn w:val="DefaultParagraphFont"/>
    <w:link w:val="BodyText"/>
    <w:uiPriority w:val="1"/>
    <w:rsid w:val="00BF7212"/>
    <w:rPr>
      <w:rFonts w:ascii="Times New Roman" w:eastAsia="Times New Roman" w:hAnsi="Times New Roman" w:cs="Times New Roman"/>
      <w:u w:val="single" w:color="000000"/>
    </w:rPr>
  </w:style>
  <w:style w:type="paragraph" w:styleId="NoSpacing">
    <w:name w:val="No Spacing"/>
    <w:link w:val="AralkYokChar"/>
    <w:uiPriority w:val="1"/>
    <w:qFormat/>
    <w:rsid w:val="00115F26"/>
    <w:pPr>
      <w:spacing w:after="0" w:line="240" w:lineRule="auto"/>
    </w:pPr>
  </w:style>
  <w:style w:type="character" w:customStyle="1" w:styleId="AralkYokChar">
    <w:name w:val="Aralık Yok Char"/>
    <w:basedOn w:val="DefaultParagraphFont"/>
    <w:link w:val="NoSpacing"/>
    <w:uiPriority w:val="1"/>
    <w:rsid w:val="00115F26"/>
  </w:style>
  <w:style w:type="paragraph" w:styleId="NormalWeb">
    <w:name w:val="Normal (Web)"/>
    <w:basedOn w:val="Normal"/>
    <w:uiPriority w:val="99"/>
    <w:unhideWhenUsed/>
    <w:rsid w:val="00BA1CF4"/>
    <w:pPr>
      <w:spacing w:before="100" w:beforeAutospacing="1" w:after="100" w:afterAutospacing="1"/>
    </w:pPr>
  </w:style>
  <w:style w:type="character" w:customStyle="1" w:styleId="file">
    <w:name w:val="file"/>
    <w:basedOn w:val="DefaultParagraphFont"/>
    <w:rsid w:val="001E6AC9"/>
  </w:style>
  <w:style w:type="character" w:styleId="Strong">
    <w:name w:val="Strong"/>
    <w:basedOn w:val="DefaultParagraphFont"/>
    <w:uiPriority w:val="22"/>
    <w:qFormat/>
    <w:rsid w:val="00102A9C"/>
    <w:rPr>
      <w:b/>
      <w:bCs/>
    </w:rPr>
  </w:style>
  <w:style w:type="paragraph" w:customStyle="1" w:styleId="Normal0">
    <w:name w:val="Normal_0"/>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1">
    <w:name w:val="Normal_1"/>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2">
    <w:name w:val="Normal_2"/>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3">
    <w:name w:val="Normal_3"/>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4">
    <w:name w:val="Normal_4"/>
    <w:qFormat/>
    <w:rsid w:val="00FB4867"/>
    <w:pPr>
      <w:spacing w:after="0" w:line="240" w:lineRule="auto"/>
    </w:pPr>
    <w:rPr>
      <w:rFonts w:ascii="Times New Roman" w:eastAsia="Times New Roman" w:hAnsi="Times New Roman" w:cs="Times New Roman"/>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A0750-4CC7-403E-8D41-6C4AEC9C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1</Pages>
  <Words>341</Words>
  <Characters>1948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dc:creator>
  <cp:lastModifiedBy>Fevzettin AYDIN</cp:lastModifiedBy>
  <cp:revision>217</cp:revision>
  <cp:lastPrinted>2023-07-10T14:01:00Z</cp:lastPrinted>
  <dcterms:created xsi:type="dcterms:W3CDTF">2023-07-26T11:32:00Z</dcterms:created>
  <dcterms:modified xsi:type="dcterms:W3CDTF">2023-11-27T07:45:00Z</dcterms:modified>
</cp:coreProperties>
</file>