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000000" w:rsidRPr="0085464A" w:rsidP="007D7986" w14:paraId="36C64938" w14:textId="77777777">
      <w:r w:rsidRPr="0085464A">
        <w:rPr>
          <w:b/>
        </w:rPr>
        <w:t xml:space="preserve">Bağlı Olduğu Alt Süreç: </w:t>
      </w:r>
      <w:r w:rsidRPr="0085464A">
        <w:t>Öğrenci İşleri Alt Süreci</w:t>
      </w:r>
    </w:p>
    <w:p w:rsidR="00000000" w:rsidRPr="0085464A" w:rsidP="007D7986" w14:paraId="6FF3BB3D" w14:textId="77777777">
      <w:pPr>
        <w:rPr>
          <w:b/>
        </w:rPr>
      </w:pPr>
      <w:r w:rsidRPr="0085464A">
        <w:rPr>
          <w:b/>
        </w:rPr>
        <w:t xml:space="preserve">Sürecin Sorumluları: </w:t>
      </w:r>
      <w:r w:rsidRPr="0085464A">
        <w:t>Öğrenci İşleri Daire Başkanı, Eğitim-Öğretim Şube Müdürü</w:t>
      </w:r>
    </w:p>
    <w:p w:rsidR="00000000" w:rsidRPr="0085464A" w:rsidP="007D7986" w14:paraId="74630174" w14:textId="77777777">
      <w:pPr>
        <w:rPr>
          <w:b/>
        </w:rPr>
      </w:pPr>
      <w:r w:rsidRPr="0085464A">
        <w:rPr>
          <w:b/>
        </w:rPr>
        <w:t>Sürecin Uygulayıcıları:</w:t>
      </w:r>
      <w:r w:rsidRPr="0085464A">
        <w:t xml:space="preserve"> Eğitim Öğretim Şube Müdürlüğü, Birim Öğrenci İşleri Sorumlusu</w:t>
      </w:r>
    </w:p>
    <w:p w:rsidR="00000000" w:rsidRPr="0085464A" w:rsidP="007D7986" w14:paraId="153BA75E" w14:textId="77777777">
      <w:pPr>
        <w:rPr>
          <w:lang w:eastAsia="tr-TR"/>
        </w:rPr>
      </w:pPr>
      <w:r w:rsidRPr="0085464A">
        <w:rPr>
          <w:b/>
          <w:lang w:eastAsia="tr-TR"/>
        </w:rPr>
        <w:t xml:space="preserve">Sürecin Amacı: </w:t>
      </w:r>
      <w:r w:rsidRPr="0085464A">
        <w:rPr>
          <w:lang w:eastAsia="tr-TR"/>
        </w:rPr>
        <w:t>Başka bir yükseköğretim kurumunun öğrencisi iken, farklı bir yükseköğretim ortamı, kültürü, kazanımı edinmek isteyen veya özel durumu nedeni ile kayıtları kendi üniversitelerinde kalmak şartı ile üniversitemizden eğitim almalarının sağlanması</w:t>
      </w:r>
    </w:p>
    <w:p w:rsidR="00000000" w:rsidRPr="0085464A" w:rsidP="007D7986" w14:paraId="2C908E1A" w14:textId="77777777">
      <w:pPr>
        <w:rPr>
          <w:sz w:val="28"/>
          <w:lang w:eastAsia="tr-TR"/>
        </w:rPr>
      </w:pPr>
      <w:r w:rsidRPr="0085464A">
        <w:rPr>
          <w:b/>
          <w:lang w:eastAsia="tr-TR"/>
        </w:rPr>
        <w:t>Sürecin Girdileri:</w:t>
      </w:r>
      <w:r w:rsidRPr="0085464A">
        <w:rPr>
          <w:sz w:val="28"/>
          <w:lang w:eastAsia="tr-TR"/>
        </w:rPr>
        <w:t xml:space="preserve"> </w:t>
      </w:r>
      <w:r w:rsidRPr="0085464A">
        <w:rPr>
          <w:szCs w:val="24"/>
          <w:lang w:eastAsia="tr-TR"/>
        </w:rPr>
        <w:t>SUBÜ Özel Öğrenci Yönergesi, SUBÜ Eğitim-Öğretim ve Sınav Yönetmeliği, Senato Kararı, Yönetim Kurulu Kararı, Dilekçe, Disiplin Durumunu Gösterir Belge, Sağlık Raporu, Devlet Memurluğuna İlişkin Belgeler, Milli Sporcu Belgesi, Transkript</w:t>
      </w:r>
    </w:p>
    <w:p w:rsidR="00000000" w:rsidRPr="0085464A" w:rsidP="007D7986" w14:paraId="40A843D4" w14:textId="77777777">
      <w:pPr>
        <w:rPr>
          <w:b/>
          <w:lang w:eastAsia="tr-TR"/>
        </w:rPr>
      </w:pPr>
      <w:r w:rsidRPr="0085464A">
        <w:rPr>
          <w:b/>
          <w:lang w:eastAsia="tr-TR"/>
        </w:rPr>
        <w:t>Sürecin Faaliyetleri:</w:t>
      </w:r>
    </w:p>
    <w:p w:rsidR="00000000" w:rsidRPr="0085464A" w:rsidP="007D7986" w14:paraId="123EE154" w14:textId="77777777">
      <w:pPr>
        <w:pStyle w:val="Faaliyetler-1"/>
      </w:pPr>
      <w:r w:rsidRPr="0085464A">
        <w:t>Kurum içinden özel öğrenci statüsünde gelen öğrenci işlemlerinin yürütülmesi</w:t>
      </w:r>
    </w:p>
    <w:p w:rsidR="00000000" w:rsidRPr="0085464A" w:rsidP="007D7986" w14:paraId="115707AB" w14:textId="77777777">
      <w:pPr>
        <w:pStyle w:val="Faaliyetler-1"/>
      </w:pPr>
      <w:r w:rsidRPr="0085464A">
        <w:t>Öğrencinin kayıtlı olduğu Fakülte/YO/MYO’ya mazeretini belirten dilekçe ve ekleri ile başvuruda bulunması</w:t>
      </w:r>
    </w:p>
    <w:p w:rsidR="00000000" w:rsidRPr="0085464A" w:rsidP="007D7986" w14:paraId="52CDEEC8" w14:textId="77777777">
      <w:pPr>
        <w:pStyle w:val="Faaliyetler-1"/>
      </w:pPr>
      <w:r w:rsidRPr="0085464A">
        <w:t>İlgili birim FYK/YYK’nun öğrencinin başvurusunu değerlendirmesi</w:t>
      </w:r>
    </w:p>
    <w:p w:rsidR="00000000" w:rsidRPr="0085464A" w:rsidP="007D7986" w14:paraId="414E4952" w14:textId="77777777">
      <w:pPr>
        <w:pStyle w:val="Faaliyetler-1"/>
      </w:pPr>
      <w:r w:rsidRPr="0085464A">
        <w:t>Öğrencinin başvuru gerekçesi uygun ise öğrencinin başvuruda bulunacağı birimden eğitim almasının uygun olduğuna dair karar alınması</w:t>
      </w:r>
    </w:p>
    <w:p w:rsidR="00000000" w:rsidRPr="0085464A" w:rsidP="007D7986" w14:paraId="735FA062" w14:textId="77777777">
      <w:pPr>
        <w:pStyle w:val="Faaliyetler-1"/>
      </w:pPr>
      <w:r w:rsidRPr="0085464A">
        <w:t>Öğrencinin başvuru gerekçesi uygun değil ise başvurunun reddedilmesi ve öğrenciye gerekçeli kararın bildirilmesi</w:t>
      </w:r>
    </w:p>
    <w:p w:rsidR="00000000" w:rsidRPr="0085464A" w:rsidP="007D7986" w14:paraId="3698C863" w14:textId="77777777">
      <w:pPr>
        <w:pStyle w:val="Faaliyetler-1"/>
      </w:pPr>
      <w:r w:rsidRPr="0085464A">
        <w:t>FYK/YYK kararının, başvuru belgeleri ile birlikte üst yazı ile sistem üzerinden öğrencinin eğitim almak istediği Fakülte/YO/MYO gönderilmesi</w:t>
      </w:r>
    </w:p>
    <w:p w:rsidR="00000000" w:rsidRPr="0085464A" w:rsidP="007D7986" w14:paraId="1E4C5050" w14:textId="77777777">
      <w:pPr>
        <w:pStyle w:val="Faaliyetler-1"/>
      </w:pPr>
      <w:r w:rsidRPr="0085464A">
        <w:t>Öğrencinin eğitim almak istediği birimde evrakların görüşülmek üzere yönetim kuruluna sevk edilmesi</w:t>
      </w:r>
    </w:p>
    <w:p w:rsidR="00000000" w:rsidRPr="0085464A" w:rsidP="007D7986" w14:paraId="70B1D870" w14:textId="77777777">
      <w:pPr>
        <w:pStyle w:val="Faaliyetler-1"/>
      </w:pPr>
      <w:r w:rsidRPr="0085464A">
        <w:t>İlgili birim yönetim kurulunun kontenjanı da (kayıtlı öğrenci sayısının %5’i) gözeterek başvuruları değerlendirmesi (Sağlık sorunları hariç, kontenjandan fazla başvuru olması halinde başarı durumlarına göre sıralanması)</w:t>
      </w:r>
    </w:p>
    <w:p w:rsidR="00000000" w:rsidRPr="0085464A" w:rsidP="007D7986" w14:paraId="71C9368C" w14:textId="77777777">
      <w:pPr>
        <w:pStyle w:val="Faaliyetler-1"/>
      </w:pPr>
      <w:r w:rsidRPr="0085464A">
        <w:t>Öğrencinin başvurusu onaylanır ise; öğrencinin kaydı diğer birimde kalmak şartıyla eğitim almak istediği birimden ders almasının sağlanması</w:t>
      </w:r>
    </w:p>
    <w:p w:rsidR="00000000" w:rsidRPr="0085464A" w:rsidP="007D7986" w14:paraId="4F3E8E6C" w14:textId="77777777">
      <w:pPr>
        <w:pStyle w:val="Faaliyetler-1"/>
      </w:pPr>
      <w:r w:rsidRPr="0085464A">
        <w:t>Öğrencinin başvurusu onaylanmaz ise; başvurunun reddedilmesi ve kararın diğer birime ve öğrenciye gerekçesi ile bildirilmesi</w:t>
      </w:r>
    </w:p>
    <w:p w:rsidR="00000000" w:rsidRPr="0085464A" w:rsidP="007D7986" w14:paraId="2DEA9EED" w14:textId="77777777">
      <w:pPr>
        <w:pStyle w:val="Faaliyetler-1"/>
      </w:pPr>
      <w:r w:rsidRPr="0085464A">
        <w:t xml:space="preserve">Öğrencinin kayıtlı olduğu birim öğrenci işleri sorumlusu tarafından ders alacağı birimde derse yazılmasının sağlanması </w:t>
      </w:r>
    </w:p>
    <w:p w:rsidR="00000000" w:rsidRPr="0085464A" w:rsidP="007D7986" w14:paraId="1CDFADD6" w14:textId="77777777">
      <w:pPr>
        <w:pStyle w:val="Faaliyetler-1"/>
      </w:pPr>
      <w:r w:rsidRPr="0085464A">
        <w:t>Kurum dışından özel öğrenci statüsünde gelen öğrenci işlemlerinin yürütülmesi</w:t>
      </w:r>
    </w:p>
    <w:p w:rsidR="00000000" w:rsidRPr="0085464A" w:rsidP="007D7986" w14:paraId="4C1CA603" w14:textId="77777777">
      <w:pPr>
        <w:pStyle w:val="Faaliyetler-1"/>
      </w:pPr>
      <w:r w:rsidRPr="0085464A">
        <w:t>Öğrencinin kayıtlı olduğu yükseköğretim kurumuna başvuru yapması</w:t>
      </w:r>
    </w:p>
    <w:p w:rsidR="00000000" w:rsidRPr="0085464A" w:rsidP="007D7986" w14:paraId="02198E92" w14:textId="77777777">
      <w:pPr>
        <w:pStyle w:val="Faaliyetler-1"/>
      </w:pPr>
      <w:r w:rsidRPr="0085464A">
        <w:t xml:space="preserve">Öğrencinin ilgili yükseköğretim kurumu senatosu tarafından üniversitemizde hangi ders alabileceğini gösteren karar metni ile başvuru dilekçesi ve ekleri ile kayıt olacağı birimine başvuruda bulunması </w:t>
      </w:r>
    </w:p>
    <w:p w:rsidR="00000000" w:rsidRPr="0085464A" w:rsidP="007D7986" w14:paraId="297F2379" w14:textId="77777777">
      <w:pPr>
        <w:pStyle w:val="Faaliyetler-1"/>
      </w:pPr>
      <w:r w:rsidRPr="0085464A">
        <w:t xml:space="preserve">İlgili Fakülte/YO/MYO öğrencinin ders almak istediği bölümünün uygunluk konusundaki görüşü ve FYK/YYK’nın önerisini alması ve görüşülmek üzere senatoya yönlendirmesi </w:t>
      </w:r>
    </w:p>
    <w:p w:rsidR="00000000" w:rsidRPr="0085464A" w:rsidP="007D7986" w14:paraId="0D80A7CA" w14:textId="77777777">
      <w:pPr>
        <w:pStyle w:val="Faaliyetler-1"/>
      </w:pPr>
      <w:r w:rsidRPr="0085464A">
        <w:t>İlgili üniversiteden gelen senato kararının üniversitemiz senatosunda değerlendirilmesi</w:t>
      </w:r>
    </w:p>
    <w:p w:rsidR="00000000" w:rsidRPr="0085464A" w:rsidP="007D7986" w14:paraId="1BB197CC" w14:textId="77777777">
      <w:pPr>
        <w:pStyle w:val="Faaliyetler-1"/>
      </w:pPr>
      <w:r w:rsidRPr="0085464A">
        <w:t>Karar senato tarafından onaylanır ise; öğrencinin ders almak istediği birime iletilip, öğrencinin belirtilen dersleri almasının sağlanması</w:t>
      </w:r>
    </w:p>
    <w:p w:rsidR="00000000" w:rsidRPr="0085464A" w:rsidP="007D7986" w14:paraId="0719356B" w14:textId="77777777">
      <w:pPr>
        <w:pStyle w:val="Faaliyetler-1"/>
      </w:pPr>
      <w:r w:rsidRPr="0085464A">
        <w:t xml:space="preserve">Karar senato tarafından onaylanmaz ise; gerekçeli kararın öğrenciye bildirilmesi </w:t>
      </w:r>
    </w:p>
    <w:p w:rsidR="00000000" w:rsidRPr="0085464A" w:rsidP="007D7986" w14:paraId="6D230836" w14:textId="77777777">
      <w:pPr>
        <w:pStyle w:val="Faaliyetler-1"/>
      </w:pPr>
      <w:r w:rsidRPr="0085464A">
        <w:t>Öğrencinin üniversitemizden aldığı derslere ilişkin başarı notlarının ilgili öğrenci işleri birimi tarafından öğrencinin kayıtlı olduğu yükseköğretim kurumuna gönderilmesi</w:t>
      </w:r>
    </w:p>
    <w:p w:rsidR="00000000" w:rsidRPr="0085464A" w:rsidP="007D7986" w14:paraId="73FEDE40" w14:textId="77777777">
      <w:pPr>
        <w:rPr>
          <w:lang w:eastAsia="tr-TR"/>
        </w:rPr>
      </w:pPr>
      <w:r w:rsidRPr="0085464A">
        <w:rPr>
          <w:b/>
          <w:lang w:eastAsia="tr-TR"/>
        </w:rPr>
        <w:t xml:space="preserve">Sürecin Çıktıları: </w:t>
      </w:r>
      <w:r w:rsidRPr="0085464A">
        <w:rPr>
          <w:lang w:eastAsia="tr-TR"/>
        </w:rPr>
        <w:t xml:space="preserve">Yönetim Kurulu Kararı, Senato Kararı, Başarı Listesi  </w:t>
      </w:r>
    </w:p>
    <w:p w:rsidR="00000000" w:rsidRPr="0085464A" w:rsidP="007D7986" w14:paraId="13A126FA" w14:textId="77777777">
      <w:pPr>
        <w:rPr>
          <w:b/>
          <w:lang w:eastAsia="tr-TR"/>
        </w:rPr>
      </w:pPr>
      <w:r w:rsidRPr="0085464A">
        <w:rPr>
          <w:b/>
          <w:lang w:eastAsia="tr-TR"/>
        </w:rPr>
        <w:t xml:space="preserve">Sürecin Performans Göstergeleri: </w:t>
      </w:r>
    </w:p>
    <w:p w:rsidR="00000000" w:rsidP="007D7986" w14:paraId="286103B0" w14:textId="77777777">
      <w:pPr>
        <w:pStyle w:val="Maddeleme"/>
        <w:rPr>
          <w:lang w:eastAsia="tr-TR"/>
        </w:rPr>
      </w:pPr>
      <w:r>
        <w:rPr>
          <w:lang w:eastAsia="tr-TR"/>
        </w:rPr>
        <w:t>SPG.4.2.12.1 Kurum İçi Gelen Özel Öğrenci Sayısı</w:t>
      </w:r>
    </w:p>
    <w:p w:rsidR="00000000" w:rsidRPr="0085464A" w:rsidP="007D7986" w14:paraId="2CD739A0" w14:textId="77777777">
      <w:pPr>
        <w:pStyle w:val="Maddeleme"/>
        <w:rPr>
          <w:lang w:eastAsia="tr-TR"/>
        </w:rPr>
      </w:pPr>
      <w:r>
        <w:rPr>
          <w:lang w:eastAsia="tr-TR"/>
        </w:rPr>
        <w:t>SPG.4.2.12.2 Kurum Dışı Gelen Özel Öğrenci Sayısı</w:t>
      </w:r>
    </w:p>
    <w:p w:rsidR="00000000" w:rsidRPr="0085464A" w:rsidP="007D7986" w14:paraId="57CA7BED" w14:textId="77777777">
      <w:r w:rsidRPr="0085464A">
        <w:rPr>
          <w:b/>
          <w:bCs/>
        </w:rPr>
        <w:t xml:space="preserve">Sürecin Müşterisi: </w:t>
      </w:r>
      <w:r w:rsidRPr="0085464A">
        <w:t>Öğrenciler, İlgili Yükseköğretim Kurumlarının Öğrencileri, İlgili Yükseköğretim Kurumları</w:t>
      </w:r>
    </w:p>
    <w:p w:rsidR="00000000" w:rsidRPr="0085464A" w:rsidP="007D7986" w14:paraId="0E0113E9" w14:textId="77777777">
      <w:r w:rsidRPr="0085464A">
        <w:rPr>
          <w:b/>
          <w:bCs/>
        </w:rPr>
        <w:t xml:space="preserve">Sürecin Tedarikçisi: </w:t>
      </w:r>
      <w:r w:rsidRPr="0085464A">
        <w:t>Akademik ve İdari Birimler, İlgili Yükseköğretim Kurumları</w:t>
      </w:r>
    </w:p>
    <w:p w:rsidR="00000000" w:rsidRPr="00593B7A" w:rsidP="007D7986" w14:paraId="79D2ABF3" w14:textId="0A404088">
      <w:r w:rsidRPr="0085464A">
        <w:rPr>
          <w:b/>
          <w:bCs/>
          <w:szCs w:val="24"/>
        </w:rPr>
        <w:t xml:space="preserve">Süreci Tanımlayanlar: </w:t>
      </w:r>
      <w:r w:rsidRPr="0085464A">
        <w:rPr>
          <w:szCs w:val="24"/>
        </w:rPr>
        <w:t>Süreç Sorumlusu ve Uygulayıcıları, Süreç Yönetimi Çalışma Grubu</w:t>
      </w:r>
    </w:p>
    <w:p w:rsidR="00000000" w:rsidRPr="0085464A" w:rsidP="007D7986" w14:paraId="221B947D" w14:textId="77777777">
      <w:pPr>
        <w:spacing w:after="160" w:line="259" w:lineRule="auto"/>
        <w:jc w:val="left"/>
        <w:rPr>
          <w:color w:val="FF0000"/>
        </w:rPr>
      </w:pPr>
      <w:r w:rsidRPr="0085464A">
        <w:rPr>
          <w:color w:val="FF0000"/>
        </w:rPr>
        <w:br w:type="page"/>
      </w:r>
    </w:p>
    <w:p w:rsidR="00000000" w:rsidRPr="00817A05" w14:paraId="3062F9EE" w14:textId="561E8094">
      <w:pPr>
        <w:rPr>
          <w:color w:val="FF0000"/>
        </w:rPr>
      </w:pPr>
      <w:r w:rsidRPr="0085464A">
        <w:rPr>
          <w:noProof/>
          <w:color w:val="FF0000"/>
          <w:lang w:eastAsia="tr-TR"/>
        </w:rPr>
        <w:drawing>
          <wp:inline distT="0" distB="0" distL="0" distR="0">
            <wp:extent cx="5760720" cy="8172450"/>
            <wp:effectExtent l="0" t="0" r="0" b="0"/>
            <wp:docPr id="48" name="Resim 48" descr="metin, diyagram, ekran görüntüsü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Resim 48" descr="metin, diyagram, ekran görüntüsü, paralel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EC098A" w:rsidP="006F3C0B" w14:paraId="002A6725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000000" w:rsidP="006F3C0B" w14:paraId="0C83B793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BD1C18" w:rsidP="00216C5A" w14:paraId="6F801A56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000000" w:rsidP="00266EAE" w14:paraId="540F99B4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6A6EF32C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207F35F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4B467E7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KYS.SRC.4.002.012</w:t>
          </w:r>
        </w:p>
      </w:tc>
    </w:tr>
    <w:tr w14:paraId="3A54DA35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3D73CB8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E54E7F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23805AF5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64440269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201D6A36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50D77294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0E2E2B7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C46527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0174EC3E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74538A8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43F74DE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000000" w:rsidRPr="00EC098A" w:rsidP="003F3719" w14:paraId="7D97BF04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GELEN ÖZEL ÖĞRENCİ İŞLEMLERİ ALT DETAY SÜRECİ</w:t>
    </w:r>
  </w:p>
  <w:p w:rsidR="00000000" w:rsidRPr="003F3719" w:rsidP="003F3719" w14:paraId="4187FB02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1548431">
    <w:abstractNumId w:val="0"/>
  </w:num>
  <w:num w:numId="2" w16cid:durableId="1570964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56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97"/>
    <w:rsid w:val="00216C5A"/>
    <w:rsid w:val="00266EAE"/>
    <w:rsid w:val="002C3897"/>
    <w:rsid w:val="003F3719"/>
    <w:rsid w:val="00593B7A"/>
    <w:rsid w:val="006F3C0B"/>
    <w:rsid w:val="007D7986"/>
    <w:rsid w:val="00817A05"/>
    <w:rsid w:val="0085464A"/>
    <w:rsid w:val="00BD1C18"/>
    <w:rsid w:val="00EC098A"/>
    <w:rsid w:val="00F60F46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50B64F"/>
  <w15:docId w15:val="{792B04FE-DF37-4DFA-AFFA-F61BB1C3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986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E8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E8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E862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E8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E862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E8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E8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E8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E8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E862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E86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E862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E862B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E862B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E862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E862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E862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E86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E86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E8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E8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E8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E8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E86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2B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E862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E862B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2B4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7D7986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7D7986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7D7986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7D7986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3034</Characters>
  <Application>Microsoft Office Word</Application>
  <DocSecurity>0</DocSecurity>
  <Lines>25</Lines>
  <Paragraphs>7</Paragraphs>
  <ScaleCrop>false</ScaleCrop>
  <Company>Sakarya University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Fevzettin AYDIN</cp:lastModifiedBy>
  <cp:revision>4</cp:revision>
  <dcterms:created xsi:type="dcterms:W3CDTF">2024-01-12T08:31:00Z</dcterms:created>
  <dcterms:modified xsi:type="dcterms:W3CDTF">2024-01-22T10:42:00Z</dcterms:modified>
</cp:coreProperties>
</file>